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9E" w:rsidRDefault="00FA2D2C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fldChar w:fldCharType="begin"/>
      </w:r>
      <w:r w:rsidR="0044539E">
        <w:rPr>
          <w:rFonts w:ascii="Verdana" w:hAnsi="Verdana"/>
          <w:b/>
          <w:bCs/>
          <w:color w:val="000000"/>
          <w:sz w:val="20"/>
          <w:szCs w:val="20"/>
        </w:rPr>
        <w:instrText xml:space="preserve"> HYPERLINK "https://drive.google.com/file/d/1Crzt7r2FJ1a1Wo3_DZ4wKZBDjB-kjOrw/view?usp=sharing" </w:instrText>
      </w:r>
      <w:r>
        <w:rPr>
          <w:rFonts w:ascii="Verdana" w:hAnsi="Verdana"/>
          <w:b/>
          <w:bCs/>
          <w:color w:val="000000"/>
          <w:sz w:val="20"/>
          <w:szCs w:val="20"/>
        </w:rPr>
        <w:fldChar w:fldCharType="separate"/>
      </w:r>
      <w:r w:rsidR="0044539E">
        <w:rPr>
          <w:rFonts w:ascii="Verdana" w:hAnsi="Verdana"/>
          <w:b/>
          <w:bCs/>
          <w:color w:val="0D406B"/>
          <w:sz w:val="20"/>
          <w:szCs w:val="20"/>
          <w:u w:val="single"/>
        </w:rPr>
        <w:br/>
      </w:r>
      <w:r w:rsidR="0044539E">
        <w:rPr>
          <w:rStyle w:val="a4"/>
          <w:rFonts w:ascii="Verdana" w:hAnsi="Verdana"/>
          <w:b/>
          <w:bCs/>
          <w:color w:val="0D406B"/>
          <w:sz w:val="20"/>
          <w:szCs w:val="20"/>
        </w:rPr>
        <w:t xml:space="preserve">Особенности проведения итогового собеседования </w:t>
      </w:r>
      <w:r>
        <w:rPr>
          <w:rFonts w:ascii="Verdana" w:hAnsi="Verdana"/>
          <w:b/>
          <w:bCs/>
          <w:color w:val="000000"/>
          <w:sz w:val="20"/>
          <w:szCs w:val="20"/>
        </w:rPr>
        <w:fldChar w:fldCharType="end"/>
      </w:r>
      <w:r w:rsidR="0044539E">
        <w:rPr>
          <w:rFonts w:ascii="Verdana" w:hAnsi="Verdana"/>
          <w:b/>
          <w:bCs/>
          <w:color w:val="000000"/>
          <w:sz w:val="20"/>
          <w:szCs w:val="20"/>
        </w:rPr>
        <w:t xml:space="preserve">по русскому языку и перечень представляемых документов на создание специальных условий </w:t>
      </w:r>
    </w:p>
    <w:p w:rsidR="0044539E" w:rsidRDefault="00FA2D2C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hyperlink r:id="rId4" w:history="1">
        <w:r w:rsidR="0044539E">
          <w:rPr>
            <w:rStyle w:val="a4"/>
            <w:b/>
            <w:bCs/>
            <w:color w:val="0D406B"/>
            <w:sz w:val="20"/>
            <w:szCs w:val="20"/>
          </w:rPr>
          <w:t xml:space="preserve">Рекомендации по организации </w:t>
        </w:r>
      </w:hyperlink>
      <w:r w:rsidR="0044539E">
        <w:rPr>
          <w:b/>
          <w:bCs/>
          <w:color w:val="000000"/>
          <w:sz w:val="20"/>
          <w:szCs w:val="20"/>
        </w:rPr>
        <w:t>и проведению итогового собеседования по русскому языку в 2021 году</w:t>
      </w:r>
    </w:p>
    <w:p w:rsidR="0044539E" w:rsidRDefault="00FA2D2C" w:rsidP="0044539E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hyperlink r:id="rId5" w:history="1">
        <w:r w:rsidR="0044539E">
          <w:rPr>
            <w:rStyle w:val="a4"/>
            <w:b/>
            <w:bCs/>
            <w:color w:val="0D406B"/>
            <w:sz w:val="20"/>
            <w:szCs w:val="20"/>
          </w:rPr>
          <w:t xml:space="preserve">Демонстрационный вариант </w:t>
        </w:r>
      </w:hyperlink>
      <w:r w:rsidR="0044539E">
        <w:rPr>
          <w:b/>
          <w:bCs/>
          <w:color w:val="000000"/>
          <w:sz w:val="20"/>
          <w:szCs w:val="20"/>
        </w:rPr>
        <w:t>контрольно- измерительных материалов итогового собеседования по русскому языку в 2021 году</w:t>
      </w:r>
    </w:p>
    <w:p w:rsidR="0044539E" w:rsidRDefault="00FA2D2C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hyperlink r:id="rId6" w:history="1">
        <w:r w:rsidR="0044539E">
          <w:rPr>
            <w:rStyle w:val="a4"/>
            <w:b/>
            <w:bCs/>
            <w:color w:val="0D406B"/>
            <w:sz w:val="20"/>
            <w:szCs w:val="20"/>
          </w:rPr>
          <w:t xml:space="preserve">Спецификация </w:t>
        </w:r>
      </w:hyperlink>
      <w:r w:rsidR="0044539E">
        <w:rPr>
          <w:b/>
          <w:bCs/>
          <w:color w:val="000000"/>
          <w:sz w:val="20"/>
          <w:szCs w:val="20"/>
        </w:rPr>
        <w:t>контрольно- измерительных материалов  для проведения итогового собеседования по русскому языку в 2020 году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  <w:hyperlink r:id="rId7" w:history="1">
        <w:r>
          <w:rPr>
            <w:rStyle w:val="a4"/>
            <w:b/>
            <w:bCs/>
            <w:color w:val="0D406B"/>
            <w:sz w:val="20"/>
            <w:szCs w:val="20"/>
          </w:rPr>
          <w:t xml:space="preserve">Критерии </w:t>
        </w:r>
        <w:proofErr w:type="spellStart"/>
        <w:r>
          <w:rPr>
            <w:rStyle w:val="a4"/>
            <w:b/>
            <w:bCs/>
            <w:color w:val="0D406B"/>
            <w:sz w:val="20"/>
            <w:szCs w:val="20"/>
          </w:rPr>
          <w:t>оценивания</w:t>
        </w:r>
      </w:hyperlink>
      <w:r>
        <w:rPr>
          <w:b/>
          <w:bCs/>
          <w:color w:val="000000"/>
          <w:sz w:val="20"/>
          <w:szCs w:val="20"/>
        </w:rPr>
        <w:t>выполнения</w:t>
      </w:r>
      <w:proofErr w:type="spellEnd"/>
      <w:r>
        <w:rPr>
          <w:b/>
          <w:bCs/>
          <w:color w:val="000000"/>
          <w:sz w:val="20"/>
          <w:szCs w:val="20"/>
        </w:rPr>
        <w:t xml:space="preserve"> заданий контрольно- измерительных материалов для проведения итогового собеседования по русскому языку в 2020 году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/>
        <w:t xml:space="preserve">Итоговое собеседование по русскому языку введено Порядком проведения ГИА (приказ </w:t>
      </w:r>
      <w:proofErr w:type="spellStart"/>
      <w:r>
        <w:rPr>
          <w:b/>
          <w:bCs/>
          <w:color w:val="000000"/>
          <w:sz w:val="20"/>
          <w:szCs w:val="20"/>
        </w:rPr>
        <w:t>Минпросвещения</w:t>
      </w:r>
      <w:proofErr w:type="spellEnd"/>
      <w:r>
        <w:rPr>
          <w:b/>
          <w:bCs/>
          <w:color w:val="000000"/>
          <w:sz w:val="20"/>
          <w:szCs w:val="20"/>
        </w:rPr>
        <w:t xml:space="preserve"> России и </w:t>
      </w:r>
      <w:proofErr w:type="spellStart"/>
      <w:r>
        <w:rPr>
          <w:b/>
          <w:bCs/>
          <w:color w:val="000000"/>
          <w:sz w:val="20"/>
          <w:szCs w:val="20"/>
        </w:rPr>
        <w:t>Рособрнадзора</w:t>
      </w:r>
      <w:proofErr w:type="spellEnd"/>
      <w:r>
        <w:rPr>
          <w:b/>
          <w:bCs/>
          <w:color w:val="000000"/>
          <w:sz w:val="20"/>
          <w:szCs w:val="20"/>
        </w:rPr>
        <w:t xml:space="preserve"> от 07 ноября 2018 года №189/1513).  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 2020 года успешное прохождение итогового собеседования по русскому языку является условием допуска к ГИА. 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rStyle w:val="a5"/>
          <w:color w:val="000000"/>
          <w:sz w:val="20"/>
          <w:szCs w:val="20"/>
        </w:rPr>
        <w:t xml:space="preserve">В текущем учебном году итоговое собеседование по русскому языку проводится для обучающихся, экстернов </w:t>
      </w:r>
      <w:r>
        <w:rPr>
          <w:rStyle w:val="a5"/>
          <w:color w:val="800000"/>
          <w:sz w:val="20"/>
          <w:szCs w:val="20"/>
        </w:rPr>
        <w:t>10 февраля 2021 года</w:t>
      </w:r>
      <w:r>
        <w:rPr>
          <w:rStyle w:val="a5"/>
          <w:color w:val="000000"/>
          <w:sz w:val="20"/>
          <w:szCs w:val="20"/>
        </w:rPr>
        <w:t xml:space="preserve">, дополнительные сроки – </w:t>
      </w:r>
      <w:r>
        <w:rPr>
          <w:rStyle w:val="a5"/>
          <w:color w:val="800000"/>
          <w:sz w:val="20"/>
          <w:szCs w:val="20"/>
        </w:rPr>
        <w:t>11 марта и 18 мая 2021 года</w:t>
      </w:r>
      <w:r>
        <w:rPr>
          <w:rStyle w:val="a5"/>
          <w:color w:val="000000"/>
          <w:sz w:val="20"/>
          <w:szCs w:val="20"/>
        </w:rPr>
        <w:t>.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Итоговое собеседование по русскому языку проводится для обучающихся, экстернов </w:t>
      </w:r>
      <w:r>
        <w:rPr>
          <w:rStyle w:val="a5"/>
          <w:color w:val="000000"/>
          <w:sz w:val="20"/>
          <w:szCs w:val="20"/>
        </w:rPr>
        <w:t>во вторую среду февраля</w:t>
      </w:r>
      <w:r>
        <w:rPr>
          <w:b/>
          <w:bCs/>
          <w:color w:val="000000"/>
          <w:sz w:val="20"/>
          <w:szCs w:val="20"/>
        </w:rPr>
        <w:t xml:space="preserve">. 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Результатом итогового собеседования по русскому языку является «зачет» или «незачет».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Повторно допускаются к итоговому собеседованию по русскому языку в дополнительные сроки в текущем учебном году - </w:t>
      </w:r>
      <w:r>
        <w:rPr>
          <w:rStyle w:val="a5"/>
          <w:color w:val="000000"/>
          <w:sz w:val="20"/>
          <w:szCs w:val="20"/>
        </w:rPr>
        <w:t xml:space="preserve">во вторую рабочую среду марта и первый рабочий понедельник мая </w:t>
      </w:r>
      <w:r>
        <w:rPr>
          <w:b/>
          <w:bCs/>
          <w:color w:val="000000"/>
          <w:sz w:val="20"/>
          <w:szCs w:val="20"/>
        </w:rPr>
        <w:t>- следующие обучающиеся, экстерны: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- получившие по итоговому собеседованию по русскому языку неудовлетворительный результат («незачет»);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В  Свердловской области итоговое собеседование по русскому языку проводится в образовательных организациях по месту обучения.</w:t>
      </w:r>
      <w:r w:rsidRPr="0044539E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44539E" w:rsidRDefault="0044539E" w:rsidP="0044539E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Указанные заявления подаются не </w:t>
      </w:r>
      <w:proofErr w:type="gramStart"/>
      <w:r>
        <w:rPr>
          <w:b/>
          <w:bCs/>
          <w:color w:val="000000"/>
          <w:sz w:val="20"/>
          <w:szCs w:val="20"/>
        </w:rPr>
        <w:t>позднее</w:t>
      </w:r>
      <w:proofErr w:type="gramEnd"/>
      <w:r>
        <w:rPr>
          <w:b/>
          <w:bCs/>
          <w:color w:val="000000"/>
          <w:sz w:val="20"/>
          <w:szCs w:val="20"/>
        </w:rPr>
        <w:t xml:space="preserve"> чем за две недели до начала проведения итогового собеседования по русскому языку.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/>
        <w:t>Информирование о результатах итогового собеседования по русскому языку в Свердловской области проводится: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для обучающихся -  в образовательных организациях Свердловской области по месту обучения; </w:t>
      </w:r>
      <w:proofErr w:type="gramEnd"/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для лиц, проходящих ГИА экстерном, - в образовательных организациях Свердловской области по месту прохождения итогового собеседования.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>
        <w:rPr>
          <w:b/>
          <w:bCs/>
          <w:color w:val="000000"/>
          <w:sz w:val="20"/>
          <w:szCs w:val="20"/>
        </w:rPr>
        <w:t>с даты</w:t>
      </w:r>
      <w:proofErr w:type="gramEnd"/>
      <w:r>
        <w:rPr>
          <w:b/>
          <w:bCs/>
          <w:color w:val="000000"/>
          <w:sz w:val="20"/>
          <w:szCs w:val="20"/>
        </w:rPr>
        <w:t xml:space="preserve"> его проведения (пункт 19 Порядка проведения ГИА-9).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rStyle w:val="a5"/>
          <w:color w:val="000000"/>
          <w:sz w:val="20"/>
          <w:szCs w:val="20"/>
        </w:rPr>
        <w:t>Ознакомление</w:t>
      </w:r>
      <w:r>
        <w:rPr>
          <w:b/>
          <w:bCs/>
          <w:color w:val="000000"/>
          <w:sz w:val="20"/>
          <w:szCs w:val="20"/>
        </w:rPr>
        <w:t xml:space="preserve"> обучающихся, экстернов, а также их родителей (законных представителей) с результатами итогового собеседования по русскому языку осуществляется </w:t>
      </w:r>
      <w:r>
        <w:rPr>
          <w:rStyle w:val="a5"/>
          <w:color w:val="000000"/>
          <w:sz w:val="20"/>
          <w:szCs w:val="20"/>
        </w:rPr>
        <w:t xml:space="preserve">в течение одного рабочего дня </w:t>
      </w:r>
      <w:r>
        <w:rPr>
          <w:b/>
          <w:bCs/>
          <w:color w:val="000000"/>
          <w:sz w:val="20"/>
          <w:szCs w:val="20"/>
        </w:rPr>
        <w:t>со дня передачи государственным бюджетным учреждением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Свердловской области «Информационный центр оценки качества образования» в образовательные организации протокола с результатами централизованной обработки файлов с результатами. Указанный день считается официальным днем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объявления результатов итогового собеседования по русскому языку.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Руководители образовательных организаций Свердловской области организуют ознакомление участников итогового собеседования и их родителей (законных представителей) с полученными результатами.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даты.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Заявление на участие в итоговом собеседовании по русскому языку </w:t>
      </w:r>
      <w:hyperlink r:id="rId8" w:history="1">
        <w:r>
          <w:rPr>
            <w:rStyle w:val="a4"/>
            <w:b/>
            <w:bCs/>
            <w:color w:val="0D406B"/>
            <w:sz w:val="20"/>
            <w:szCs w:val="20"/>
          </w:rPr>
          <w:t>файл</w:t>
        </w:r>
      </w:hyperlink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 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На официальном сайте Федерального государственного бюджетного научного учреждения «Федеральный институт педагогических измерений» размещена информация по подготовке, проведению и оцениванию результатов мониторинга качества образования</w:t>
      </w:r>
    </w:p>
    <w:p w:rsidR="00DD722F" w:rsidRDefault="00DD722F" w:rsidP="00DD722F">
      <w:pPr>
        <w:pStyle w:val="a3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 по русскому языку в форме итогового собеседования (далее - мониторинг). </w:t>
      </w:r>
    </w:p>
    <w:p w:rsidR="00DD722F" w:rsidRDefault="00DD722F" w:rsidP="00DD722F">
      <w:pPr>
        <w:pStyle w:val="consplusnormal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Ознакомиться с указанными материалами можно по следующим ссылкам:</w:t>
      </w:r>
    </w:p>
    <w:p w:rsidR="00DD722F" w:rsidRDefault="00DD722F" w:rsidP="00DD722F">
      <w:pPr>
        <w:pStyle w:val="consplusnormal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hyperlink r:id="rId9" w:history="1">
        <w:r>
          <w:rPr>
            <w:rStyle w:val="a4"/>
            <w:b/>
            <w:bCs/>
            <w:color w:val="0D406B"/>
            <w:sz w:val="20"/>
            <w:szCs w:val="20"/>
          </w:rPr>
          <w:t>http://fipi.ru/oge-i-gve-9/dlya-predmetnyh-komissiy-subektov-rf</w:t>
        </w:r>
      </w:hyperlink>
      <w:r>
        <w:rPr>
          <w:b/>
          <w:bCs/>
          <w:color w:val="000000"/>
          <w:sz w:val="20"/>
          <w:szCs w:val="20"/>
        </w:rPr>
        <w:t>;</w:t>
      </w:r>
    </w:p>
    <w:p w:rsidR="00DD722F" w:rsidRDefault="00DD722F" w:rsidP="00DD722F">
      <w:pPr>
        <w:pStyle w:val="consplusnormal"/>
        <w:spacing w:before="25" w:beforeAutospacing="0" w:after="25" w:afterAutospacing="0"/>
        <w:rPr>
          <w:b/>
          <w:bCs/>
          <w:color w:val="000000"/>
          <w:sz w:val="20"/>
          <w:szCs w:val="20"/>
        </w:rPr>
      </w:pPr>
      <w:hyperlink r:id="rId10" w:history="1">
        <w:r>
          <w:rPr>
            <w:rStyle w:val="a4"/>
            <w:b/>
            <w:bCs/>
            <w:color w:val="0D406B"/>
            <w:sz w:val="20"/>
            <w:szCs w:val="20"/>
          </w:rPr>
          <w:t>http://www.fipi.ru/oge-i-gve-9/demoversii-specifikacii-kodifikatory</w:t>
        </w:r>
      </w:hyperlink>
      <w:r>
        <w:rPr>
          <w:rStyle w:val="a4"/>
          <w:b/>
          <w:bCs/>
          <w:color w:val="000000"/>
          <w:sz w:val="20"/>
          <w:szCs w:val="20"/>
        </w:rPr>
        <w:t>.</w:t>
      </w:r>
    </w:p>
    <w:p w:rsidR="007650E2" w:rsidRDefault="007650E2">
      <w:pPr>
        <w:rPr>
          <w:b/>
          <w:bCs/>
          <w:color w:val="000000"/>
          <w:sz w:val="20"/>
          <w:szCs w:val="20"/>
        </w:rPr>
      </w:pPr>
    </w:p>
    <w:p w:rsidR="0044539E" w:rsidRDefault="0044539E">
      <w:pPr>
        <w:rPr>
          <w:b/>
          <w:bCs/>
          <w:color w:val="000000"/>
          <w:sz w:val="20"/>
          <w:szCs w:val="20"/>
        </w:rPr>
      </w:pPr>
    </w:p>
    <w:p w:rsidR="0044539E" w:rsidRDefault="0044539E">
      <w:pPr>
        <w:rPr>
          <w:b/>
          <w:bCs/>
          <w:color w:val="000000"/>
          <w:sz w:val="20"/>
          <w:szCs w:val="20"/>
        </w:rPr>
      </w:pPr>
    </w:p>
    <w:p w:rsidR="0044539E" w:rsidRDefault="0044539E">
      <w:pPr>
        <w:rPr>
          <w:b/>
          <w:bCs/>
          <w:color w:val="000000"/>
          <w:sz w:val="20"/>
          <w:szCs w:val="20"/>
        </w:rPr>
      </w:pPr>
    </w:p>
    <w:p w:rsidR="0044539E" w:rsidRDefault="0044539E"/>
    <w:sectPr w:rsidR="0044539E" w:rsidSect="0076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4539E"/>
    <w:rsid w:val="00167B18"/>
    <w:rsid w:val="0044539E"/>
    <w:rsid w:val="007650E2"/>
    <w:rsid w:val="00B634B9"/>
    <w:rsid w:val="00DD722F"/>
    <w:rsid w:val="00FA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39E"/>
    <w:rPr>
      <w:color w:val="0000FF"/>
      <w:u w:val="single"/>
    </w:rPr>
  </w:style>
  <w:style w:type="character" w:styleId="a5">
    <w:name w:val="Strong"/>
    <w:basedOn w:val="a0"/>
    <w:uiPriority w:val="22"/>
    <w:qFormat/>
    <w:rsid w:val="0044539E"/>
    <w:rPr>
      <w:b/>
      <w:bCs/>
    </w:rPr>
  </w:style>
  <w:style w:type="paragraph" w:customStyle="1" w:styleId="consplusnormal">
    <w:name w:val="consplusnormal"/>
    <w:basedOn w:val="a"/>
    <w:rsid w:val="00DD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.fipi.ru/itogovoye-sobesedovaniye/RU-9_kriterii_itog_sobesedovani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jX147LU5bNusBGVIhhTjrXxzvL6nE3H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.fipi.ru/itogovoye-sobesedovaniye/RU-9_demo_itog_sobesedovanie.pdf" TargetMode="External"/><Relationship Id="rId10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hyperlink" Target="https://drive.google.com/file/d/1Mxqv3zurbTLbWEoK4Uh_gWYvI0K3XQSZ/view?usp=sharing" TargetMode="External"/><Relationship Id="rId9" Type="http://schemas.openxmlformats.org/officeDocument/2006/relationships/hyperlink" Target="http://fipi.ru/oge-i-gve-9/dlya-predmetnyh-komissiy-subekto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2021-02-03T08:33:00Z</dcterms:created>
  <dcterms:modified xsi:type="dcterms:W3CDTF">2021-02-03T10:53:00Z</dcterms:modified>
</cp:coreProperties>
</file>