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31C" w:rsidRPr="00B9531C" w:rsidRDefault="00B9531C" w:rsidP="00B9531C">
      <w:pPr>
        <w:spacing w:after="0" w:line="240" w:lineRule="auto"/>
        <w:jc w:val="center"/>
        <w:rPr>
          <w:rFonts w:ascii="Times New Roman" w:eastAsia="Times New Roman" w:hAnsi="Times New Roman" w:cs="Times New Roman"/>
          <w:b/>
          <w:bCs/>
          <w:color w:val="26282F"/>
          <w:sz w:val="24"/>
          <w:szCs w:val="24"/>
          <w:lang w:eastAsia="ru-RU"/>
        </w:rPr>
      </w:pPr>
      <w:r w:rsidRPr="00B9531C">
        <w:rPr>
          <w:rFonts w:ascii="Times New Roman" w:eastAsia="Times New Roman" w:hAnsi="Times New Roman" w:cs="Times New Roman"/>
          <w:b/>
          <w:bCs/>
          <w:color w:val="26282F"/>
          <w:sz w:val="24"/>
          <w:szCs w:val="24"/>
          <w:lang w:eastAsia="ru-RU"/>
        </w:rPr>
        <w:t>Федеральный закон от 25 июля 2002 г. N 114-ФЗ</w:t>
      </w:r>
      <w:r w:rsidRPr="00B9531C">
        <w:rPr>
          <w:rFonts w:ascii="Times New Roman" w:eastAsia="Times New Roman" w:hAnsi="Times New Roman" w:cs="Times New Roman"/>
          <w:b/>
          <w:bCs/>
          <w:color w:val="26282F"/>
          <w:sz w:val="24"/>
          <w:szCs w:val="24"/>
          <w:lang w:eastAsia="ru-RU"/>
        </w:rPr>
        <w:br/>
        <w:t>"О противодействии экстремистской деятельности"</w:t>
      </w:r>
    </w:p>
    <w:p w:rsidR="00B9531C" w:rsidRDefault="00B9531C" w:rsidP="00B9531C">
      <w:pPr>
        <w:spacing w:after="0" w:line="240" w:lineRule="auto"/>
        <w:ind w:left="-173" w:firstLine="403"/>
        <w:outlineLvl w:val="3"/>
        <w:rPr>
          <w:rFonts w:ascii="Times New Roman" w:eastAsia="Times New Roman" w:hAnsi="Times New Roman" w:cs="Times New Roman"/>
          <w:color w:val="106BBE"/>
          <w:sz w:val="24"/>
          <w:szCs w:val="24"/>
          <w:lang w:eastAsia="ru-RU"/>
        </w:rPr>
      </w:pPr>
    </w:p>
    <w:p w:rsidR="00B9531C" w:rsidRPr="00B9531C" w:rsidRDefault="00B9531C" w:rsidP="00B9531C">
      <w:pPr>
        <w:spacing w:after="0" w:line="240" w:lineRule="auto"/>
        <w:ind w:left="-173" w:firstLine="403"/>
        <w:outlineLvl w:val="3"/>
        <w:rPr>
          <w:rFonts w:ascii="Times New Roman" w:eastAsia="Times New Roman" w:hAnsi="Times New Roman" w:cs="Times New Roman"/>
          <w:b/>
          <w:bCs/>
          <w:color w:val="353842"/>
          <w:sz w:val="24"/>
          <w:szCs w:val="24"/>
          <w:lang w:eastAsia="ru-RU"/>
        </w:rPr>
      </w:pPr>
      <w:r w:rsidRPr="00B9531C">
        <w:rPr>
          <w:rFonts w:ascii="Times New Roman" w:eastAsia="Times New Roman" w:hAnsi="Times New Roman" w:cs="Times New Roman"/>
          <w:b/>
          <w:bCs/>
          <w:color w:val="353842"/>
          <w:sz w:val="24"/>
          <w:szCs w:val="24"/>
          <w:lang w:eastAsia="ru-RU"/>
        </w:rPr>
        <w:t xml:space="preserve">С изменениями и дополнениями </w:t>
      </w:r>
      <w:proofErr w:type="gramStart"/>
      <w:r w:rsidRPr="00B9531C">
        <w:rPr>
          <w:rFonts w:ascii="Times New Roman" w:eastAsia="Times New Roman" w:hAnsi="Times New Roman" w:cs="Times New Roman"/>
          <w:b/>
          <w:bCs/>
          <w:color w:val="353842"/>
          <w:sz w:val="24"/>
          <w:szCs w:val="24"/>
          <w:lang w:eastAsia="ru-RU"/>
        </w:rPr>
        <w:t>от</w:t>
      </w:r>
      <w:proofErr w:type="gramEnd"/>
      <w:r w:rsidRPr="00B9531C">
        <w:rPr>
          <w:rFonts w:ascii="Times New Roman" w:eastAsia="Times New Roman" w:hAnsi="Times New Roman" w:cs="Times New Roman"/>
          <w:b/>
          <w:bCs/>
          <w:color w:val="353842"/>
          <w:sz w:val="24"/>
          <w:szCs w:val="24"/>
          <w:lang w:eastAsia="ru-RU"/>
        </w:rPr>
        <w:t>:</w:t>
      </w:r>
    </w:p>
    <w:p w:rsidR="00B9531C" w:rsidRPr="00B9531C" w:rsidRDefault="00B9531C" w:rsidP="00B9531C">
      <w:pPr>
        <w:spacing w:after="115" w:line="240" w:lineRule="auto"/>
        <w:ind w:left="-115" w:right="-115"/>
        <w:jc w:val="both"/>
        <w:rPr>
          <w:rFonts w:ascii="Times New Roman" w:eastAsia="Times New Roman" w:hAnsi="Times New Roman" w:cs="Times New Roman"/>
          <w:b/>
          <w:color w:val="353842"/>
          <w:sz w:val="24"/>
          <w:szCs w:val="24"/>
          <w:lang w:eastAsia="ru-RU"/>
        </w:rPr>
      </w:pPr>
      <w:r w:rsidRPr="00B9531C">
        <w:rPr>
          <w:rFonts w:ascii="Times New Roman" w:eastAsia="Times New Roman" w:hAnsi="Times New Roman" w:cs="Times New Roman"/>
          <w:b/>
          <w:color w:val="353842"/>
          <w:sz w:val="24"/>
          <w:szCs w:val="24"/>
          <w:lang w:eastAsia="ru-RU"/>
        </w:rPr>
        <w:t>27 июля 2006 г., 10 мая, 24 июля 2007 г., 29 апреля 2008 г., 25 декабря 2012 г., 2 июля 2013 г., 28 июня, 21 июля, 31 декабря 2014 г.</w:t>
      </w:r>
    </w:p>
    <w:p w:rsidR="00B9531C" w:rsidRPr="00B9531C" w:rsidRDefault="00B9531C" w:rsidP="00B9531C">
      <w:pPr>
        <w:spacing w:after="0" w:line="240" w:lineRule="auto"/>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 </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b/>
          <w:bCs/>
          <w:color w:val="26282F"/>
          <w:sz w:val="24"/>
          <w:szCs w:val="24"/>
          <w:lang w:eastAsia="ru-RU"/>
        </w:rPr>
        <w:t>Принят</w:t>
      </w:r>
      <w:proofErr w:type="gramEnd"/>
      <w:r w:rsidRPr="00B9531C">
        <w:rPr>
          <w:rFonts w:ascii="Times New Roman" w:eastAsia="Times New Roman" w:hAnsi="Times New Roman" w:cs="Times New Roman"/>
          <w:b/>
          <w:bCs/>
          <w:color w:val="26282F"/>
          <w:sz w:val="24"/>
          <w:szCs w:val="24"/>
          <w:lang w:eastAsia="ru-RU"/>
        </w:rPr>
        <w:t xml:space="preserve"> Государственной Думой 27 июня 2002 года</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b/>
          <w:bCs/>
          <w:color w:val="26282F"/>
          <w:sz w:val="24"/>
          <w:szCs w:val="24"/>
          <w:lang w:eastAsia="ru-RU"/>
        </w:rPr>
        <w:t>Одобрен</w:t>
      </w:r>
      <w:proofErr w:type="gramEnd"/>
      <w:r w:rsidRPr="00B9531C">
        <w:rPr>
          <w:rFonts w:ascii="Times New Roman" w:eastAsia="Times New Roman" w:hAnsi="Times New Roman" w:cs="Times New Roman"/>
          <w:b/>
          <w:bCs/>
          <w:color w:val="26282F"/>
          <w:sz w:val="24"/>
          <w:szCs w:val="24"/>
          <w:lang w:eastAsia="ru-RU"/>
        </w:rPr>
        <w:t xml:space="preserve"> Советом Федерации 10 июля 2002 года</w:t>
      </w:r>
    </w:p>
    <w:p w:rsidR="00B9531C" w:rsidRDefault="00B9531C" w:rsidP="00B9531C">
      <w:pPr>
        <w:spacing w:after="0" w:line="240" w:lineRule="auto"/>
        <w:ind w:firstLine="720"/>
        <w:jc w:val="both"/>
        <w:rPr>
          <w:rFonts w:ascii="Times New Roman" w:eastAsia="Times New Roman" w:hAnsi="Times New Roman" w:cs="Times New Roman"/>
          <w:color w:val="353842"/>
          <w:sz w:val="24"/>
          <w:szCs w:val="24"/>
          <w:lang w:eastAsia="ru-RU"/>
        </w:rPr>
      </w:pP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1.</w:t>
      </w:r>
      <w:r w:rsidRPr="00B9531C">
        <w:rPr>
          <w:rFonts w:ascii="Times New Roman" w:eastAsia="Times New Roman" w:hAnsi="Times New Roman" w:cs="Times New Roman"/>
          <w:color w:val="000000"/>
          <w:sz w:val="24"/>
          <w:szCs w:val="24"/>
          <w:lang w:eastAsia="ru-RU"/>
        </w:rPr>
        <w:t> Основные понятия</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Для целей настоящего Федерального закона применяются следующие основные понятия:</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1) </w:t>
      </w:r>
      <w:r w:rsidRPr="00B9531C">
        <w:rPr>
          <w:rFonts w:ascii="Times New Roman" w:eastAsia="Times New Roman" w:hAnsi="Times New Roman" w:cs="Times New Roman"/>
          <w:b/>
          <w:bCs/>
          <w:color w:val="26282F"/>
          <w:sz w:val="24"/>
          <w:szCs w:val="24"/>
          <w:lang w:eastAsia="ru-RU"/>
        </w:rPr>
        <w:t>экстремистская деятельность (экстремизм)</w:t>
      </w:r>
      <w:r w:rsidRPr="00B9531C">
        <w:rPr>
          <w:rFonts w:ascii="Times New Roman" w:eastAsia="Times New Roman" w:hAnsi="Times New Roman" w:cs="Times New Roman"/>
          <w:color w:val="000000"/>
          <w:sz w:val="24"/>
          <w:szCs w:val="24"/>
          <w:lang w:eastAsia="ru-RU"/>
        </w:rPr>
        <w:t>:</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насильственное изменение основ конституционного строя и нарушение целостности Российской Федерации;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публичное оправдание терроризма и иная террористическая деятельность;</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возбуждение социальной, расовой, национальной или религиозной розни;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совершение преступлений по мотивам, указанным в </w:t>
      </w:r>
      <w:r w:rsidRPr="00B9531C">
        <w:rPr>
          <w:rFonts w:ascii="Times New Roman" w:eastAsia="Times New Roman" w:hAnsi="Times New Roman" w:cs="Times New Roman"/>
          <w:color w:val="106BBE"/>
          <w:sz w:val="24"/>
          <w:szCs w:val="24"/>
          <w:lang w:eastAsia="ru-RU"/>
        </w:rPr>
        <w:t>пункте "е" части первой статьи 63</w:t>
      </w:r>
      <w:r w:rsidRPr="00B9531C">
        <w:rPr>
          <w:rFonts w:ascii="Times New Roman" w:eastAsia="Times New Roman" w:hAnsi="Times New Roman" w:cs="Times New Roman"/>
          <w:color w:val="000000"/>
          <w:sz w:val="24"/>
          <w:szCs w:val="24"/>
          <w:lang w:eastAsia="ru-RU"/>
        </w:rPr>
        <w:t> Уголовного кодекса Российской Федерации;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организация и подготовка указанных деяний, а также подстрекательство к их осуществлению;</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lastRenderedPageBreak/>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2) </w:t>
      </w:r>
      <w:r w:rsidRPr="00B9531C">
        <w:rPr>
          <w:rFonts w:ascii="Times New Roman" w:eastAsia="Times New Roman" w:hAnsi="Times New Roman" w:cs="Times New Roman"/>
          <w:b/>
          <w:bCs/>
          <w:color w:val="26282F"/>
          <w:sz w:val="24"/>
          <w:szCs w:val="24"/>
          <w:lang w:eastAsia="ru-RU"/>
        </w:rPr>
        <w:t>экстремистская организация</w:t>
      </w:r>
      <w:r w:rsidRPr="00B9531C">
        <w:rPr>
          <w:rFonts w:ascii="Times New Roman" w:eastAsia="Times New Roman" w:hAnsi="Times New Roman" w:cs="Times New Roman"/>
          <w:color w:val="000000"/>
          <w:sz w:val="24"/>
          <w:szCs w:val="24"/>
          <w:lang w:eastAsia="ru-RU"/>
        </w:rPr>
        <w:t xml:space="preserve"> - общественное или религиозное объединение либо иная организация, в отношении </w:t>
      </w:r>
      <w:proofErr w:type="gramStart"/>
      <w:r w:rsidRPr="00B9531C">
        <w:rPr>
          <w:rFonts w:ascii="Times New Roman" w:eastAsia="Times New Roman" w:hAnsi="Times New Roman" w:cs="Times New Roman"/>
          <w:color w:val="000000"/>
          <w:sz w:val="24"/>
          <w:szCs w:val="24"/>
          <w:lang w:eastAsia="ru-RU"/>
        </w:rPr>
        <w:t>которых</w:t>
      </w:r>
      <w:proofErr w:type="gramEnd"/>
      <w:r w:rsidRPr="00B9531C">
        <w:rPr>
          <w:rFonts w:ascii="Times New Roman" w:eastAsia="Times New Roman" w:hAnsi="Times New Roman" w:cs="Times New Roman"/>
          <w:color w:val="000000"/>
          <w:sz w:val="24"/>
          <w:szCs w:val="24"/>
          <w:lang w:eastAsia="ru-RU"/>
        </w:rPr>
        <w:t xml:space="preserve"> по основаниям, предусмотренным настоящим </w:t>
      </w:r>
      <w:r w:rsidRPr="00B9531C">
        <w:rPr>
          <w:rFonts w:ascii="Times New Roman" w:eastAsia="Times New Roman" w:hAnsi="Times New Roman" w:cs="Times New Roman"/>
          <w:color w:val="106BBE"/>
          <w:sz w:val="24"/>
          <w:szCs w:val="24"/>
          <w:lang w:eastAsia="ru-RU"/>
        </w:rPr>
        <w:t>Федеральным законом</w:t>
      </w:r>
      <w:r w:rsidRPr="00B9531C">
        <w:rPr>
          <w:rFonts w:ascii="Times New Roman" w:eastAsia="Times New Roman" w:hAnsi="Times New Roman" w:cs="Times New Roman"/>
          <w:color w:val="000000"/>
          <w:sz w:val="24"/>
          <w:szCs w:val="24"/>
          <w:lang w:eastAsia="ru-RU"/>
        </w:rP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t>3) </w:t>
      </w:r>
      <w:r w:rsidRPr="00B9531C">
        <w:rPr>
          <w:rFonts w:ascii="Times New Roman" w:eastAsia="Times New Roman" w:hAnsi="Times New Roman" w:cs="Times New Roman"/>
          <w:b/>
          <w:bCs/>
          <w:color w:val="26282F"/>
          <w:sz w:val="24"/>
          <w:szCs w:val="24"/>
          <w:lang w:eastAsia="ru-RU"/>
        </w:rPr>
        <w:t>экстремистские материалы</w:t>
      </w:r>
      <w:r w:rsidRPr="00B9531C">
        <w:rPr>
          <w:rFonts w:ascii="Times New Roman" w:eastAsia="Times New Roman" w:hAnsi="Times New Roman" w:cs="Times New Roman"/>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B9531C">
        <w:rPr>
          <w:rFonts w:ascii="Times New Roman" w:eastAsia="Times New Roman" w:hAnsi="Times New Roman" w:cs="Times New Roman"/>
          <w:color w:val="000000"/>
          <w:sz w:val="24"/>
          <w:szCs w:val="24"/>
          <w:lang w:eastAsia="ru-RU"/>
        </w:rPr>
        <w:t xml:space="preserve"> какой-либо этнической, социальной, расовой, национальной или религиозной группы;</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4) </w:t>
      </w:r>
      <w:r w:rsidRPr="00B9531C">
        <w:rPr>
          <w:rFonts w:ascii="Times New Roman" w:eastAsia="Times New Roman" w:hAnsi="Times New Roman" w:cs="Times New Roman"/>
          <w:b/>
          <w:bCs/>
          <w:color w:val="26282F"/>
          <w:sz w:val="24"/>
          <w:szCs w:val="24"/>
          <w:lang w:eastAsia="ru-RU"/>
        </w:rPr>
        <w:t>символика экстремистской организации</w:t>
      </w:r>
      <w:r w:rsidRPr="00B9531C">
        <w:rPr>
          <w:rFonts w:ascii="Times New Roman" w:eastAsia="Times New Roman" w:hAnsi="Times New Roman" w:cs="Times New Roman"/>
          <w:color w:val="000000"/>
          <w:sz w:val="24"/>
          <w:szCs w:val="24"/>
          <w:lang w:eastAsia="ru-RU"/>
        </w:rPr>
        <w:t>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2.</w:t>
      </w:r>
      <w:r w:rsidRPr="00B9531C">
        <w:rPr>
          <w:rFonts w:ascii="Times New Roman" w:eastAsia="Times New Roman" w:hAnsi="Times New Roman" w:cs="Times New Roman"/>
          <w:color w:val="000000"/>
          <w:sz w:val="24"/>
          <w:szCs w:val="24"/>
          <w:lang w:eastAsia="ru-RU"/>
        </w:rPr>
        <w:t> Основные принципы противодействия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Противодействие экстремистской деятельности основывается на следующих принципах:</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признание, соблюдение и защита прав и свобод человека и гражданина, а равно законных интересов организаций;</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законность;</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гласность;</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приоритет обеспечения безопасности Российской Федерации;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приоритет мер, направленных на предупреждение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неотвратимость наказания за осуществление экстремистской деятельности.</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3.</w:t>
      </w:r>
      <w:r w:rsidRPr="00B9531C">
        <w:rPr>
          <w:rFonts w:ascii="Times New Roman" w:eastAsia="Times New Roman" w:hAnsi="Times New Roman" w:cs="Times New Roman"/>
          <w:color w:val="000000"/>
          <w:sz w:val="24"/>
          <w:szCs w:val="24"/>
          <w:lang w:eastAsia="ru-RU"/>
        </w:rPr>
        <w:t> Основные направления противодействия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4.</w:t>
      </w:r>
      <w:r w:rsidRPr="00B9531C">
        <w:rPr>
          <w:rFonts w:ascii="Times New Roman" w:eastAsia="Times New Roman" w:hAnsi="Times New Roman" w:cs="Times New Roman"/>
          <w:color w:val="000000"/>
          <w:sz w:val="24"/>
          <w:szCs w:val="24"/>
          <w:lang w:eastAsia="ru-RU"/>
        </w:rPr>
        <w:t> Организационные основы противодействия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Президент Российской Федерации: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определяет основные направления государственной политики в области противодействия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Правительство Российской Федерации: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lastRenderedPageBreak/>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5.</w:t>
      </w:r>
      <w:r w:rsidRPr="00B9531C">
        <w:rPr>
          <w:rFonts w:ascii="Times New Roman" w:eastAsia="Times New Roman" w:hAnsi="Times New Roman" w:cs="Times New Roman"/>
          <w:color w:val="000000"/>
          <w:sz w:val="24"/>
          <w:szCs w:val="24"/>
          <w:lang w:eastAsia="ru-RU"/>
        </w:rPr>
        <w:t> Профилактика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w:t>
      </w:r>
      <w:r w:rsidRPr="00B9531C">
        <w:rPr>
          <w:rFonts w:ascii="Times New Roman" w:eastAsia="Times New Roman" w:hAnsi="Times New Roman" w:cs="Times New Roman"/>
          <w:color w:val="106BBE"/>
          <w:sz w:val="24"/>
          <w:szCs w:val="24"/>
          <w:lang w:eastAsia="ru-RU"/>
        </w:rPr>
        <w:t>осуществляют</w:t>
      </w:r>
      <w:r w:rsidRPr="00B9531C">
        <w:rPr>
          <w:rFonts w:ascii="Times New Roman" w:eastAsia="Times New Roman" w:hAnsi="Times New Roman" w:cs="Times New Roman"/>
          <w:color w:val="000000"/>
          <w:sz w:val="24"/>
          <w:szCs w:val="24"/>
          <w:lang w:eastAsia="ru-RU"/>
        </w:rPr>
        <w:t> профилактические, в том числе воспитательные, пропагандистские, меры, направленные на предупреждение экстремистской деятельности.</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6.</w:t>
      </w:r>
      <w:r w:rsidRPr="00B9531C">
        <w:rPr>
          <w:rFonts w:ascii="Times New Roman" w:eastAsia="Times New Roman" w:hAnsi="Times New Roman" w:cs="Times New Roman"/>
          <w:color w:val="000000"/>
          <w:sz w:val="24"/>
          <w:szCs w:val="24"/>
          <w:lang w:eastAsia="ru-RU"/>
        </w:rPr>
        <w:t> Объявление предостережения о недопустимости осуществления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B9531C">
        <w:rPr>
          <w:rFonts w:ascii="Times New Roman" w:eastAsia="Times New Roman" w:hAnsi="Times New Roman" w:cs="Times New Roman"/>
          <w:color w:val="000000"/>
          <w:sz w:val="24"/>
          <w:szCs w:val="24"/>
          <w:lang w:eastAsia="ru-RU"/>
        </w:rPr>
        <w:t xml:space="preserve"> такой деятельности с указанием конкретных оснований объявления предостережения.</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Предостережение может быть обжаловано в суд в установленном порядке.</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7.</w:t>
      </w:r>
      <w:r w:rsidRPr="00B9531C">
        <w:rPr>
          <w:rFonts w:ascii="Times New Roman" w:eastAsia="Times New Roman" w:hAnsi="Times New Roman" w:cs="Times New Roman"/>
          <w:color w:val="000000"/>
          <w:sz w:val="24"/>
          <w:szCs w:val="24"/>
          <w:lang w:eastAsia="ru-RU"/>
        </w:rPr>
        <w:t>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B9531C">
        <w:rPr>
          <w:rFonts w:ascii="Times New Roman" w:eastAsia="Times New Roman" w:hAnsi="Times New Roman" w:cs="Times New Roman"/>
          <w:color w:val="000000"/>
          <w:sz w:val="24"/>
          <w:szCs w:val="24"/>
          <w:lang w:eastAsia="ru-RU"/>
        </w:rPr>
        <w:t xml:space="preserve"> В случае</w:t>
      </w:r>
      <w:proofErr w:type="gramStart"/>
      <w:r w:rsidRPr="00B9531C">
        <w:rPr>
          <w:rFonts w:ascii="Times New Roman" w:eastAsia="Times New Roman" w:hAnsi="Times New Roman" w:cs="Times New Roman"/>
          <w:color w:val="000000"/>
          <w:sz w:val="24"/>
          <w:szCs w:val="24"/>
          <w:lang w:eastAsia="ru-RU"/>
        </w:rPr>
        <w:t>,</w:t>
      </w:r>
      <w:proofErr w:type="gramEnd"/>
      <w:r w:rsidRPr="00B9531C">
        <w:rPr>
          <w:rFonts w:ascii="Times New Roman" w:eastAsia="Times New Roman" w:hAnsi="Times New Roman" w:cs="Times New Roman"/>
          <w:color w:val="000000"/>
          <w:sz w:val="24"/>
          <w:szCs w:val="24"/>
          <w:lang w:eastAsia="ru-RU"/>
        </w:rPr>
        <w:t xml:space="preserve"> если возможно принять меры по устранению допущенных нарушений, в предупреждении также устанавливается </w:t>
      </w:r>
      <w:r w:rsidRPr="00B9531C">
        <w:rPr>
          <w:rFonts w:ascii="Times New Roman" w:eastAsia="Times New Roman" w:hAnsi="Times New Roman" w:cs="Times New Roman"/>
          <w:color w:val="000000"/>
          <w:sz w:val="24"/>
          <w:szCs w:val="24"/>
          <w:lang w:eastAsia="ru-RU"/>
        </w:rPr>
        <w:lastRenderedPageBreak/>
        <w:t>срок для устранения указанных нарушений, составляющий не менее двух месяцев со дня вынесения предупреждения.</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Предупреждение может быть обжаловано в суд в установленном порядке.</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 случае</w:t>
      </w:r>
      <w:proofErr w:type="gramStart"/>
      <w:r w:rsidRPr="00B9531C">
        <w:rPr>
          <w:rFonts w:ascii="Times New Roman" w:eastAsia="Times New Roman" w:hAnsi="Times New Roman" w:cs="Times New Roman"/>
          <w:color w:val="000000"/>
          <w:sz w:val="24"/>
          <w:szCs w:val="24"/>
          <w:lang w:eastAsia="ru-RU"/>
        </w:rPr>
        <w:t>,</w:t>
      </w:r>
      <w:proofErr w:type="gramEnd"/>
      <w:r w:rsidRPr="00B9531C">
        <w:rPr>
          <w:rFonts w:ascii="Times New Roman" w:eastAsia="Times New Roman" w:hAnsi="Times New Roman" w:cs="Times New Roman"/>
          <w:color w:val="000000"/>
          <w:sz w:val="24"/>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8.</w:t>
      </w:r>
      <w:r w:rsidRPr="00B9531C">
        <w:rPr>
          <w:rFonts w:ascii="Times New Roman" w:eastAsia="Times New Roman" w:hAnsi="Times New Roman" w:cs="Times New Roman"/>
          <w:color w:val="000000"/>
          <w:sz w:val="24"/>
          <w:szCs w:val="24"/>
          <w:lang w:eastAsia="ru-RU"/>
        </w:rPr>
        <w:t>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B9531C">
        <w:rPr>
          <w:rFonts w:ascii="Times New Roman" w:eastAsia="Times New Roman" w:hAnsi="Times New Roman" w:cs="Times New Roman"/>
          <w:color w:val="000000"/>
          <w:sz w:val="24"/>
          <w:szCs w:val="24"/>
          <w:lang w:eastAsia="ru-RU"/>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B9531C">
        <w:rPr>
          <w:rFonts w:ascii="Times New Roman" w:eastAsia="Times New Roman" w:hAnsi="Times New Roman" w:cs="Times New Roman"/>
          <w:color w:val="000000"/>
          <w:sz w:val="24"/>
          <w:szCs w:val="24"/>
          <w:lang w:eastAsia="ru-RU"/>
        </w:rPr>
        <w:t>,</w:t>
      </w:r>
      <w:proofErr w:type="gramEnd"/>
      <w:r w:rsidRPr="00B9531C">
        <w:rPr>
          <w:rFonts w:ascii="Times New Roman" w:eastAsia="Times New Roman" w:hAnsi="Times New Roman" w:cs="Times New Roman"/>
          <w:color w:val="000000"/>
          <w:sz w:val="24"/>
          <w:szCs w:val="24"/>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Предупреждение может быть обжаловано в суд в установленном порядке.</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 случае</w:t>
      </w:r>
      <w:proofErr w:type="gramStart"/>
      <w:r w:rsidRPr="00B9531C">
        <w:rPr>
          <w:rFonts w:ascii="Times New Roman" w:eastAsia="Times New Roman" w:hAnsi="Times New Roman" w:cs="Times New Roman"/>
          <w:color w:val="000000"/>
          <w:sz w:val="24"/>
          <w:szCs w:val="24"/>
          <w:lang w:eastAsia="ru-RU"/>
        </w:rPr>
        <w:t>,</w:t>
      </w:r>
      <w:proofErr w:type="gramEnd"/>
      <w:r w:rsidRPr="00B9531C">
        <w:rPr>
          <w:rFonts w:ascii="Times New Roman" w:eastAsia="Times New Roman" w:hAnsi="Times New Roman" w:cs="Times New Roman"/>
          <w:color w:val="000000"/>
          <w:sz w:val="24"/>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9.</w:t>
      </w:r>
      <w:r w:rsidRPr="00B9531C">
        <w:rPr>
          <w:rFonts w:ascii="Times New Roman" w:eastAsia="Times New Roman" w:hAnsi="Times New Roman" w:cs="Times New Roman"/>
          <w:color w:val="000000"/>
          <w:sz w:val="24"/>
          <w:szCs w:val="24"/>
          <w:lang w:eastAsia="ru-RU"/>
        </w:rPr>
        <w:t> Ответственность общественных и религиозных объединений, иных организаций за осуществление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lastRenderedPageBreak/>
        <w:t>В случае, предусмотренном </w:t>
      </w:r>
      <w:r w:rsidRPr="00B9531C">
        <w:rPr>
          <w:rFonts w:ascii="Times New Roman" w:eastAsia="Times New Roman" w:hAnsi="Times New Roman" w:cs="Times New Roman"/>
          <w:color w:val="106BBE"/>
          <w:sz w:val="24"/>
          <w:szCs w:val="24"/>
          <w:lang w:eastAsia="ru-RU"/>
        </w:rPr>
        <w:t>частью четвертой статьи 7</w:t>
      </w:r>
      <w:r w:rsidRPr="00B9531C">
        <w:rPr>
          <w:rFonts w:ascii="Times New Roman" w:eastAsia="Times New Roman" w:hAnsi="Times New Roman" w:cs="Times New Roman"/>
          <w:color w:val="000000"/>
          <w:sz w:val="24"/>
          <w:szCs w:val="24"/>
          <w:lang w:eastAsia="ru-RU"/>
        </w:rPr>
        <w:t>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B9531C">
        <w:rPr>
          <w:rFonts w:ascii="Times New Roman" w:eastAsia="Times New Roman" w:hAnsi="Times New Roman" w:cs="Times New Roman"/>
          <w:color w:val="000000"/>
          <w:sz w:val="24"/>
          <w:szCs w:val="24"/>
          <w:lang w:eastAsia="ru-RU"/>
        </w:rPr>
        <w:t xml:space="preserve">, </w:t>
      </w:r>
      <w:proofErr w:type="gramStart"/>
      <w:r w:rsidRPr="00B9531C">
        <w:rPr>
          <w:rFonts w:ascii="Times New Roman" w:eastAsia="Times New Roman" w:hAnsi="Times New Roman" w:cs="Times New Roman"/>
          <w:color w:val="000000"/>
          <w:sz w:val="24"/>
          <w:szCs w:val="24"/>
          <w:lang w:eastAsia="ru-RU"/>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roofErr w:type="gramEnd"/>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B9531C">
        <w:rPr>
          <w:rFonts w:ascii="Times New Roman" w:eastAsia="Times New Roman" w:hAnsi="Times New Roman" w:cs="Times New Roman"/>
          <w:color w:val="000000"/>
          <w:sz w:val="24"/>
          <w:szCs w:val="24"/>
          <w:lang w:eastAsia="ru-RU"/>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w:t>
      </w:r>
      <w:r w:rsidRPr="00B9531C">
        <w:rPr>
          <w:rFonts w:ascii="Times New Roman" w:eastAsia="Times New Roman" w:hAnsi="Times New Roman" w:cs="Times New Roman"/>
          <w:color w:val="106BBE"/>
          <w:sz w:val="24"/>
          <w:szCs w:val="24"/>
          <w:lang w:eastAsia="ru-RU"/>
        </w:rPr>
        <w:t>Федеральным законом</w:t>
      </w:r>
      <w:r w:rsidRPr="00B9531C">
        <w:rPr>
          <w:rFonts w:ascii="Times New Roman" w:eastAsia="Times New Roman" w:hAnsi="Times New Roman" w:cs="Times New Roman"/>
          <w:color w:val="000000"/>
          <w:sz w:val="24"/>
          <w:szCs w:val="24"/>
          <w:lang w:eastAsia="ru-RU"/>
        </w:rPr>
        <w:t>,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rsidRPr="00B9531C">
        <w:rPr>
          <w:rFonts w:ascii="Times New Roman" w:eastAsia="Times New Roman" w:hAnsi="Times New Roman" w:cs="Times New Roman"/>
          <w:color w:val="000000"/>
          <w:sz w:val="24"/>
          <w:szCs w:val="24"/>
          <w:lang w:eastAsia="ru-RU"/>
        </w:rPr>
        <w:t xml:space="preserve"> Указанный перечень также подлежит опубликованию в официальных периодических изданиях, </w:t>
      </w:r>
      <w:r w:rsidRPr="00B9531C">
        <w:rPr>
          <w:rFonts w:ascii="Times New Roman" w:eastAsia="Times New Roman" w:hAnsi="Times New Roman" w:cs="Times New Roman"/>
          <w:color w:val="106BBE"/>
          <w:sz w:val="24"/>
          <w:szCs w:val="24"/>
          <w:lang w:eastAsia="ru-RU"/>
        </w:rPr>
        <w:t>определенных</w:t>
      </w:r>
      <w:r w:rsidRPr="00B9531C">
        <w:rPr>
          <w:rFonts w:ascii="Times New Roman" w:eastAsia="Times New Roman" w:hAnsi="Times New Roman" w:cs="Times New Roman"/>
          <w:color w:val="000000"/>
          <w:sz w:val="24"/>
          <w:szCs w:val="24"/>
          <w:lang w:eastAsia="ru-RU"/>
        </w:rPr>
        <w:t> Правительством Российской Федерации.</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10.</w:t>
      </w:r>
      <w:r w:rsidRPr="00B9531C">
        <w:rPr>
          <w:rFonts w:ascii="Times New Roman" w:eastAsia="Times New Roman" w:hAnsi="Times New Roman" w:cs="Times New Roman"/>
          <w:color w:val="000000"/>
          <w:sz w:val="24"/>
          <w:szCs w:val="24"/>
          <w:lang w:eastAsia="ru-RU"/>
        </w:rPr>
        <w:t> Приостановление деятельности общественного или религиозного объединения</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B9531C">
        <w:rPr>
          <w:rFonts w:ascii="Times New Roman" w:eastAsia="Times New Roman" w:hAnsi="Times New Roman" w:cs="Times New Roman"/>
          <w:color w:val="000000"/>
          <w:sz w:val="24"/>
          <w:szCs w:val="24"/>
          <w:lang w:eastAsia="ru-RU"/>
        </w:rPr>
        <w:t xml:space="preserve"> по основаниям, предусмотренным </w:t>
      </w:r>
      <w:r w:rsidRPr="00B9531C">
        <w:rPr>
          <w:rFonts w:ascii="Times New Roman" w:eastAsia="Times New Roman" w:hAnsi="Times New Roman" w:cs="Times New Roman"/>
          <w:color w:val="106BBE"/>
          <w:sz w:val="24"/>
          <w:szCs w:val="24"/>
          <w:lang w:eastAsia="ru-RU"/>
        </w:rPr>
        <w:t>статьей 9</w:t>
      </w:r>
      <w:r w:rsidRPr="00B9531C">
        <w:rPr>
          <w:rFonts w:ascii="Times New Roman" w:eastAsia="Times New Roman" w:hAnsi="Times New Roman" w:cs="Times New Roman"/>
          <w:color w:val="000000"/>
          <w:sz w:val="24"/>
          <w:szCs w:val="24"/>
          <w:lang w:eastAsia="ru-RU"/>
        </w:rPr>
        <w:t>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lastRenderedPageBreak/>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B9531C">
        <w:rPr>
          <w:rFonts w:ascii="Times New Roman" w:eastAsia="Times New Roman" w:hAnsi="Times New Roman" w:cs="Times New Roman"/>
          <w:color w:val="000000"/>
          <w:sz w:val="24"/>
          <w:szCs w:val="24"/>
          <w:lang w:eastAsia="ru-RU"/>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 xml:space="preserve">Приостановление деятельности политических партий осуществляется в порядке, </w:t>
      </w:r>
      <w:proofErr w:type="spellStart"/>
      <w:r w:rsidRPr="00B9531C">
        <w:rPr>
          <w:rFonts w:ascii="Times New Roman" w:eastAsia="Times New Roman" w:hAnsi="Times New Roman" w:cs="Times New Roman"/>
          <w:color w:val="000000"/>
          <w:sz w:val="24"/>
          <w:szCs w:val="24"/>
          <w:lang w:eastAsia="ru-RU"/>
        </w:rPr>
        <w:t>предусмотренном</w:t>
      </w:r>
      <w:r w:rsidRPr="00B9531C">
        <w:rPr>
          <w:rFonts w:ascii="Times New Roman" w:eastAsia="Times New Roman" w:hAnsi="Times New Roman" w:cs="Times New Roman"/>
          <w:color w:val="106BBE"/>
          <w:sz w:val="24"/>
          <w:szCs w:val="24"/>
          <w:lang w:eastAsia="ru-RU"/>
        </w:rPr>
        <w:t>Федеральным</w:t>
      </w:r>
      <w:proofErr w:type="spellEnd"/>
      <w:r w:rsidRPr="00B9531C">
        <w:rPr>
          <w:rFonts w:ascii="Times New Roman" w:eastAsia="Times New Roman" w:hAnsi="Times New Roman" w:cs="Times New Roman"/>
          <w:color w:val="106BBE"/>
          <w:sz w:val="24"/>
          <w:szCs w:val="24"/>
          <w:lang w:eastAsia="ru-RU"/>
        </w:rPr>
        <w:t xml:space="preserve"> законом</w:t>
      </w:r>
      <w:r w:rsidRPr="00B9531C">
        <w:rPr>
          <w:rFonts w:ascii="Times New Roman" w:eastAsia="Times New Roman" w:hAnsi="Times New Roman" w:cs="Times New Roman"/>
          <w:color w:val="000000"/>
          <w:sz w:val="24"/>
          <w:szCs w:val="24"/>
          <w:lang w:eastAsia="ru-RU"/>
        </w:rPr>
        <w:t> "О политических партиях".</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w:t>
      </w:r>
      <w:proofErr w:type="spellStart"/>
      <w:r w:rsidRPr="00B9531C">
        <w:rPr>
          <w:rFonts w:ascii="Times New Roman" w:eastAsia="Times New Roman" w:hAnsi="Times New Roman" w:cs="Times New Roman"/>
          <w:color w:val="106BBE"/>
          <w:sz w:val="24"/>
          <w:szCs w:val="24"/>
          <w:lang w:eastAsia="ru-RU"/>
        </w:rPr>
        <w:t>определенных</w:t>
      </w:r>
      <w:r w:rsidRPr="00B9531C">
        <w:rPr>
          <w:rFonts w:ascii="Times New Roman" w:eastAsia="Times New Roman" w:hAnsi="Times New Roman" w:cs="Times New Roman"/>
          <w:color w:val="000000"/>
          <w:sz w:val="24"/>
          <w:szCs w:val="24"/>
          <w:lang w:eastAsia="ru-RU"/>
        </w:rPr>
        <w:t>Правительством</w:t>
      </w:r>
      <w:proofErr w:type="spellEnd"/>
      <w:r w:rsidRPr="00B9531C">
        <w:rPr>
          <w:rFonts w:ascii="Times New Roman" w:eastAsia="Times New Roman" w:hAnsi="Times New Roman" w:cs="Times New Roman"/>
          <w:color w:val="000000"/>
          <w:sz w:val="24"/>
          <w:szCs w:val="24"/>
          <w:lang w:eastAsia="ru-RU"/>
        </w:rPr>
        <w:t xml:space="preserve"> Российской Федерации.</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11.</w:t>
      </w:r>
      <w:r w:rsidRPr="00B9531C">
        <w:rPr>
          <w:rFonts w:ascii="Times New Roman" w:eastAsia="Times New Roman" w:hAnsi="Times New Roman" w:cs="Times New Roman"/>
          <w:color w:val="000000"/>
          <w:sz w:val="24"/>
          <w:szCs w:val="24"/>
          <w:lang w:eastAsia="ru-RU"/>
        </w:rPr>
        <w:t> Ответственность средств массовой информации за распространение экстремистских материалов и осуществление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t>В случае, предусмотренном </w:t>
      </w:r>
      <w:r w:rsidRPr="00B9531C">
        <w:rPr>
          <w:rFonts w:ascii="Times New Roman" w:eastAsia="Times New Roman" w:hAnsi="Times New Roman" w:cs="Times New Roman"/>
          <w:color w:val="106BBE"/>
          <w:sz w:val="24"/>
          <w:szCs w:val="24"/>
          <w:lang w:eastAsia="ru-RU"/>
        </w:rPr>
        <w:t>частью третьей статьи 8</w:t>
      </w:r>
      <w:r w:rsidRPr="00B9531C">
        <w:rPr>
          <w:rFonts w:ascii="Times New Roman" w:eastAsia="Times New Roman" w:hAnsi="Times New Roman" w:cs="Times New Roman"/>
          <w:color w:val="000000"/>
          <w:sz w:val="24"/>
          <w:szCs w:val="24"/>
          <w:lang w:eastAsia="ru-RU"/>
        </w:rPr>
        <w:t>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B9531C">
        <w:rPr>
          <w:rFonts w:ascii="Times New Roman" w:eastAsia="Times New Roman" w:hAnsi="Times New Roman" w:cs="Times New Roman"/>
          <w:color w:val="000000"/>
          <w:sz w:val="24"/>
          <w:szCs w:val="24"/>
          <w:lang w:eastAsia="ru-RU"/>
        </w:rPr>
        <w:t xml:space="preserve"> соответствующего средства массовой информации может быть </w:t>
      </w:r>
      <w:proofErr w:type="gramStart"/>
      <w:r w:rsidRPr="00B9531C">
        <w:rPr>
          <w:rFonts w:ascii="Times New Roman" w:eastAsia="Times New Roman" w:hAnsi="Times New Roman" w:cs="Times New Roman"/>
          <w:color w:val="000000"/>
          <w:sz w:val="24"/>
          <w:szCs w:val="24"/>
          <w:lang w:eastAsia="ru-RU"/>
        </w:rPr>
        <w:t>прекращена</w:t>
      </w:r>
      <w:proofErr w:type="gramEnd"/>
      <w:r w:rsidRPr="00B9531C">
        <w:rPr>
          <w:rFonts w:ascii="Times New Roman" w:eastAsia="Times New Roman" w:hAnsi="Times New Roman" w:cs="Times New Roman"/>
          <w:color w:val="000000"/>
          <w:sz w:val="24"/>
          <w:szCs w:val="24"/>
          <w:lang w:eastAsia="ru-RU"/>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lastRenderedPageBreak/>
        <w:t>Статья 12.</w:t>
      </w:r>
      <w:r w:rsidRPr="00B9531C">
        <w:rPr>
          <w:rFonts w:ascii="Times New Roman" w:eastAsia="Times New Roman" w:hAnsi="Times New Roman" w:cs="Times New Roman"/>
          <w:color w:val="000000"/>
          <w:sz w:val="24"/>
          <w:szCs w:val="24"/>
          <w:lang w:eastAsia="ru-RU"/>
        </w:rPr>
        <w:t> Недопущение использования сетей связи общего пользования для осуществления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Запрещается использование сетей связи общего пользования для осуществления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 случае</w:t>
      </w:r>
      <w:proofErr w:type="gramStart"/>
      <w:r w:rsidRPr="00B9531C">
        <w:rPr>
          <w:rFonts w:ascii="Times New Roman" w:eastAsia="Times New Roman" w:hAnsi="Times New Roman" w:cs="Times New Roman"/>
          <w:color w:val="000000"/>
          <w:sz w:val="24"/>
          <w:szCs w:val="24"/>
          <w:lang w:eastAsia="ru-RU"/>
        </w:rPr>
        <w:t>,</w:t>
      </w:r>
      <w:proofErr w:type="gramEnd"/>
      <w:r w:rsidRPr="00B9531C">
        <w:rPr>
          <w:rFonts w:ascii="Times New Roman" w:eastAsia="Times New Roman" w:hAnsi="Times New Roman" w:cs="Times New Roman"/>
          <w:color w:val="000000"/>
          <w:sz w:val="24"/>
          <w:szCs w:val="24"/>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13.</w:t>
      </w:r>
      <w:r w:rsidRPr="00B9531C">
        <w:rPr>
          <w:rFonts w:ascii="Times New Roman" w:eastAsia="Times New Roman" w:hAnsi="Times New Roman" w:cs="Times New Roman"/>
          <w:color w:val="000000"/>
          <w:sz w:val="24"/>
          <w:szCs w:val="24"/>
          <w:lang w:eastAsia="ru-RU"/>
        </w:rPr>
        <w:t> Ответственность за распространение экстремистских материалов</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или уголовному делу.</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 xml:space="preserve">Одновременно с решением о признании информационных материалов </w:t>
      </w:r>
      <w:proofErr w:type="gramStart"/>
      <w:r w:rsidRPr="00B9531C">
        <w:rPr>
          <w:rFonts w:ascii="Times New Roman" w:eastAsia="Times New Roman" w:hAnsi="Times New Roman" w:cs="Times New Roman"/>
          <w:color w:val="000000"/>
          <w:sz w:val="24"/>
          <w:szCs w:val="24"/>
          <w:lang w:eastAsia="ru-RU"/>
        </w:rPr>
        <w:t>экстремистскими</w:t>
      </w:r>
      <w:proofErr w:type="gramEnd"/>
      <w:r w:rsidRPr="00B9531C">
        <w:rPr>
          <w:rFonts w:ascii="Times New Roman" w:eastAsia="Times New Roman" w:hAnsi="Times New Roman" w:cs="Times New Roman"/>
          <w:color w:val="000000"/>
          <w:sz w:val="24"/>
          <w:szCs w:val="24"/>
          <w:lang w:eastAsia="ru-RU"/>
        </w:rPr>
        <w:t xml:space="preserve"> судом принимается решение об их конфискации.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 xml:space="preserve">Копия вступившего в законную силу решения о признании информационных материалов </w:t>
      </w:r>
      <w:proofErr w:type="gramStart"/>
      <w:r w:rsidRPr="00B9531C">
        <w:rPr>
          <w:rFonts w:ascii="Times New Roman" w:eastAsia="Times New Roman" w:hAnsi="Times New Roman" w:cs="Times New Roman"/>
          <w:color w:val="000000"/>
          <w:sz w:val="24"/>
          <w:szCs w:val="24"/>
          <w:lang w:eastAsia="ru-RU"/>
        </w:rPr>
        <w:t>экстремистскими</w:t>
      </w:r>
      <w:proofErr w:type="gramEnd"/>
      <w:r w:rsidRPr="00B9531C">
        <w:rPr>
          <w:rFonts w:ascii="Times New Roman" w:eastAsia="Times New Roman" w:hAnsi="Times New Roman" w:cs="Times New Roman"/>
          <w:color w:val="000000"/>
          <w:sz w:val="24"/>
          <w:szCs w:val="24"/>
          <w:lang w:eastAsia="ru-RU"/>
        </w:rPr>
        <w:t xml:space="preserve"> направляется судом в трехдневный срок в федеральный орган государственной регистрации.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 xml:space="preserve">Федеральный орган государственной регистрации на основании решения суда о признании информационных материалов </w:t>
      </w:r>
      <w:proofErr w:type="gramStart"/>
      <w:r w:rsidRPr="00B9531C">
        <w:rPr>
          <w:rFonts w:ascii="Times New Roman" w:eastAsia="Times New Roman" w:hAnsi="Times New Roman" w:cs="Times New Roman"/>
          <w:color w:val="000000"/>
          <w:sz w:val="24"/>
          <w:szCs w:val="24"/>
          <w:lang w:eastAsia="ru-RU"/>
        </w:rPr>
        <w:t>экстремистскими</w:t>
      </w:r>
      <w:proofErr w:type="gramEnd"/>
      <w:r w:rsidRPr="00B9531C">
        <w:rPr>
          <w:rFonts w:ascii="Times New Roman" w:eastAsia="Times New Roman" w:hAnsi="Times New Roman" w:cs="Times New Roman"/>
          <w:color w:val="000000"/>
          <w:sz w:val="24"/>
          <w:szCs w:val="24"/>
          <w:lang w:eastAsia="ru-RU"/>
        </w:rPr>
        <w:t xml:space="preserve"> в течение тридцати дней вносит их в </w:t>
      </w:r>
      <w:r w:rsidRPr="00B9531C">
        <w:rPr>
          <w:rFonts w:ascii="Times New Roman" w:eastAsia="Times New Roman" w:hAnsi="Times New Roman" w:cs="Times New Roman"/>
          <w:color w:val="106BBE"/>
          <w:sz w:val="24"/>
          <w:szCs w:val="24"/>
          <w:lang w:eastAsia="ru-RU"/>
        </w:rPr>
        <w:t>федеральный список экстремистских материалов</w:t>
      </w:r>
      <w:r w:rsidRPr="00B9531C">
        <w:rPr>
          <w:rFonts w:ascii="Times New Roman" w:eastAsia="Times New Roman" w:hAnsi="Times New Roman" w:cs="Times New Roman"/>
          <w:color w:val="000000"/>
          <w:sz w:val="24"/>
          <w:szCs w:val="24"/>
          <w:lang w:eastAsia="ru-RU"/>
        </w:rPr>
        <w:t>.</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Порядок ведения федерального списка экстремистских материалов устанавливается федеральным органом государственной регистрации.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14.</w:t>
      </w:r>
      <w:r w:rsidRPr="00B9531C">
        <w:rPr>
          <w:rFonts w:ascii="Times New Roman" w:eastAsia="Times New Roman" w:hAnsi="Times New Roman" w:cs="Times New Roman"/>
          <w:color w:val="000000"/>
          <w:sz w:val="24"/>
          <w:szCs w:val="24"/>
          <w:lang w:eastAsia="ru-RU"/>
        </w:rPr>
        <w:t> Ответственность должностных лиц, государственных и муниципальных служащих за осуществление ими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15.</w:t>
      </w:r>
      <w:r w:rsidRPr="00B9531C">
        <w:rPr>
          <w:rFonts w:ascii="Times New Roman" w:eastAsia="Times New Roman" w:hAnsi="Times New Roman" w:cs="Times New Roman"/>
          <w:color w:val="000000"/>
          <w:sz w:val="24"/>
          <w:szCs w:val="24"/>
          <w:lang w:eastAsia="ru-RU"/>
        </w:rPr>
        <w:t> Ответственность граждан Российской Федерации, иностранных граждан и лиц без гражданства за осуществление экстремистской деятельности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За осуществление экстремистской деятельности граждане Российской Федерации, иностранные граждане и лица без гражданства несут </w:t>
      </w:r>
      <w:r w:rsidRPr="00B9531C">
        <w:rPr>
          <w:rFonts w:ascii="Times New Roman" w:eastAsia="Times New Roman" w:hAnsi="Times New Roman" w:cs="Times New Roman"/>
          <w:color w:val="106BBE"/>
          <w:sz w:val="24"/>
          <w:szCs w:val="24"/>
          <w:lang w:eastAsia="ru-RU"/>
        </w:rPr>
        <w:t>уголовную</w:t>
      </w:r>
      <w:r w:rsidRPr="00B9531C">
        <w:rPr>
          <w:rFonts w:ascii="Times New Roman" w:eastAsia="Times New Roman" w:hAnsi="Times New Roman" w:cs="Times New Roman"/>
          <w:color w:val="000000"/>
          <w:sz w:val="24"/>
          <w:szCs w:val="24"/>
          <w:lang w:eastAsia="ru-RU"/>
        </w:rPr>
        <w:t>, </w:t>
      </w:r>
      <w:r w:rsidRPr="00B9531C">
        <w:rPr>
          <w:rFonts w:ascii="Times New Roman" w:eastAsia="Times New Roman" w:hAnsi="Times New Roman" w:cs="Times New Roman"/>
          <w:color w:val="106BBE"/>
          <w:sz w:val="24"/>
          <w:szCs w:val="24"/>
          <w:lang w:eastAsia="ru-RU"/>
        </w:rPr>
        <w:t>административную</w:t>
      </w:r>
      <w:r w:rsidRPr="00B9531C">
        <w:rPr>
          <w:rFonts w:ascii="Times New Roman" w:eastAsia="Times New Roman" w:hAnsi="Times New Roman" w:cs="Times New Roman"/>
          <w:color w:val="000000"/>
          <w:sz w:val="24"/>
          <w:szCs w:val="24"/>
          <w:lang w:eastAsia="ru-RU"/>
        </w:rPr>
        <w:t> и гражданско-правовую ответственность в установленном законодательством Российской Федерации порядке.</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lastRenderedPageBreak/>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roofErr w:type="gramEnd"/>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 случае</w:t>
      </w:r>
      <w:proofErr w:type="gramStart"/>
      <w:r w:rsidRPr="00B9531C">
        <w:rPr>
          <w:rFonts w:ascii="Times New Roman" w:eastAsia="Times New Roman" w:hAnsi="Times New Roman" w:cs="Times New Roman"/>
          <w:color w:val="000000"/>
          <w:sz w:val="24"/>
          <w:szCs w:val="24"/>
          <w:lang w:eastAsia="ru-RU"/>
        </w:rPr>
        <w:t>,</w:t>
      </w:r>
      <w:proofErr w:type="gramEnd"/>
      <w:r w:rsidRPr="00B9531C">
        <w:rPr>
          <w:rFonts w:ascii="Times New Roman" w:eastAsia="Times New Roman" w:hAnsi="Times New Roman" w:cs="Times New Roman"/>
          <w:color w:val="000000"/>
          <w:sz w:val="24"/>
          <w:szCs w:val="24"/>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r w:rsidRPr="00B9531C">
        <w:rPr>
          <w:rFonts w:ascii="Times New Roman" w:eastAsia="Times New Roman" w:hAnsi="Times New Roman" w:cs="Times New Roman"/>
          <w:color w:val="106BBE"/>
          <w:sz w:val="24"/>
          <w:szCs w:val="24"/>
          <w:lang w:eastAsia="ru-RU"/>
        </w:rPr>
        <w:t>статьей 1</w:t>
      </w:r>
      <w:r w:rsidRPr="00B9531C">
        <w:rPr>
          <w:rFonts w:ascii="Times New Roman" w:eastAsia="Times New Roman" w:hAnsi="Times New Roman" w:cs="Times New Roman"/>
          <w:color w:val="000000"/>
          <w:sz w:val="24"/>
          <w:szCs w:val="24"/>
          <w:lang w:eastAsia="ru-RU"/>
        </w:rPr>
        <w:t>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w:t>
      </w:r>
      <w:r w:rsidRPr="00B9531C">
        <w:rPr>
          <w:rFonts w:ascii="Times New Roman" w:eastAsia="Times New Roman" w:hAnsi="Times New Roman" w:cs="Times New Roman"/>
          <w:color w:val="106BBE"/>
          <w:sz w:val="24"/>
          <w:szCs w:val="24"/>
          <w:lang w:eastAsia="ru-RU"/>
        </w:rPr>
        <w:t>Федеральным законом</w:t>
      </w:r>
      <w:r w:rsidRPr="00B9531C">
        <w:rPr>
          <w:rFonts w:ascii="Times New Roman" w:eastAsia="Times New Roman" w:hAnsi="Times New Roman" w:cs="Times New Roman"/>
          <w:color w:val="000000"/>
          <w:sz w:val="24"/>
          <w:szCs w:val="24"/>
          <w:lang w:eastAsia="ru-RU"/>
        </w:rPr>
        <w:t>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w:t>
      </w:r>
      <w:proofErr w:type="gramEnd"/>
      <w:r w:rsidRPr="00B9531C">
        <w:rPr>
          <w:rFonts w:ascii="Times New Roman" w:eastAsia="Times New Roman" w:hAnsi="Times New Roman" w:cs="Times New Roman"/>
          <w:color w:val="000000"/>
          <w:sz w:val="24"/>
          <w:szCs w:val="24"/>
          <w:lang w:eastAsia="ru-RU"/>
        </w:rPr>
        <w:t xml:space="preserve">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16.</w:t>
      </w:r>
      <w:r w:rsidRPr="00B9531C">
        <w:rPr>
          <w:rFonts w:ascii="Times New Roman" w:eastAsia="Times New Roman" w:hAnsi="Times New Roman" w:cs="Times New Roman"/>
          <w:color w:val="000000"/>
          <w:sz w:val="24"/>
          <w:szCs w:val="24"/>
          <w:lang w:eastAsia="ru-RU"/>
        </w:rPr>
        <w:t> Недопущение осуществления экстремистской деятельности при проведении массовых акций</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 xml:space="preserve">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w:t>
      </w:r>
      <w:r w:rsidRPr="00B9531C">
        <w:rPr>
          <w:rFonts w:ascii="Times New Roman" w:eastAsia="Times New Roman" w:hAnsi="Times New Roman" w:cs="Times New Roman"/>
          <w:color w:val="000000"/>
          <w:sz w:val="24"/>
          <w:szCs w:val="24"/>
          <w:lang w:eastAsia="ru-RU"/>
        </w:rPr>
        <w:lastRenderedPageBreak/>
        <w:t>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B9531C" w:rsidRPr="00B9531C" w:rsidRDefault="00B9531C" w:rsidP="00B9531C">
      <w:pPr>
        <w:spacing w:after="0" w:line="240" w:lineRule="auto"/>
        <w:ind w:firstLine="708"/>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b/>
          <w:bCs/>
          <w:color w:val="26282F"/>
          <w:sz w:val="24"/>
          <w:szCs w:val="24"/>
          <w:lang w:eastAsia="ru-RU"/>
        </w:rPr>
        <w:t>Статья 17.</w:t>
      </w:r>
      <w:r w:rsidRPr="00B9531C">
        <w:rPr>
          <w:rFonts w:ascii="Times New Roman" w:eastAsia="Times New Roman" w:hAnsi="Times New Roman" w:cs="Times New Roman"/>
          <w:color w:val="000000"/>
          <w:sz w:val="24"/>
          <w:szCs w:val="24"/>
          <w:lang w:eastAsia="ru-RU"/>
        </w:rPr>
        <w:t> Международное сотрудничество в области борьбы с экстремизмом</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Запрет деятельности иностранной некоммерческой неправительственной организации влечет за собой:</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а) аннулирование государственной аккредитации и регистрации в порядке, установленном законодательством Российской Федерации;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в) запрет на ведение любой хозяйственной и иной деятельности на территории Российской Федерации;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г) запрет публикации в средствах массовой информации любых материалов от имени запрещенной организации;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spellStart"/>
      <w:r w:rsidRPr="00B9531C">
        <w:rPr>
          <w:rFonts w:ascii="Times New Roman" w:eastAsia="Times New Roman" w:hAnsi="Times New Roman" w:cs="Times New Roman"/>
          <w:color w:val="000000"/>
          <w:sz w:val="24"/>
          <w:szCs w:val="24"/>
          <w:lang w:eastAsia="ru-RU"/>
        </w:rPr>
        <w:t>д</w:t>
      </w:r>
      <w:proofErr w:type="spellEnd"/>
      <w:r w:rsidRPr="00B9531C">
        <w:rPr>
          <w:rFonts w:ascii="Times New Roman" w:eastAsia="Times New Roman" w:hAnsi="Times New Roman" w:cs="Times New Roman"/>
          <w:color w:val="000000"/>
          <w:sz w:val="24"/>
          <w:szCs w:val="24"/>
          <w:lang w:eastAsia="ru-RU"/>
        </w:rPr>
        <w:t>)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ж) запрет на создание ее организаций-правопреемников в любой организационно-правовой форме.</w:t>
      </w:r>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B9531C">
        <w:rPr>
          <w:rFonts w:ascii="Times New Roman" w:eastAsia="Times New Roman" w:hAnsi="Times New Roman" w:cs="Times New Roman"/>
          <w:color w:val="000000"/>
          <w:sz w:val="24"/>
          <w:szCs w:val="24"/>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B9531C" w:rsidRPr="00B9531C" w:rsidRDefault="00B9531C" w:rsidP="00B9531C">
      <w:pPr>
        <w:spacing w:after="0" w:line="240" w:lineRule="auto"/>
        <w:ind w:firstLine="720"/>
        <w:jc w:val="both"/>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 </w:t>
      </w:r>
    </w:p>
    <w:tbl>
      <w:tblPr>
        <w:tblW w:w="5000" w:type="pct"/>
        <w:tblCellSpacing w:w="15" w:type="dxa"/>
        <w:tblCellMar>
          <w:top w:w="15" w:type="dxa"/>
          <w:left w:w="15" w:type="dxa"/>
          <w:bottom w:w="15" w:type="dxa"/>
          <w:right w:w="15" w:type="dxa"/>
        </w:tblCellMar>
        <w:tblLook w:val="04A0"/>
      </w:tblPr>
      <w:tblGrid>
        <w:gridCol w:w="6281"/>
        <w:gridCol w:w="3164"/>
      </w:tblGrid>
      <w:tr w:rsidR="00B9531C" w:rsidRPr="00B9531C" w:rsidTr="00B9531C">
        <w:trPr>
          <w:tblCellSpacing w:w="15" w:type="dxa"/>
        </w:trPr>
        <w:tc>
          <w:tcPr>
            <w:tcW w:w="3300" w:type="pct"/>
            <w:hideMark/>
          </w:tcPr>
          <w:p w:rsidR="00B9531C" w:rsidRPr="00B9531C" w:rsidRDefault="00B9531C" w:rsidP="00B9531C">
            <w:pPr>
              <w:spacing w:after="0" w:line="240" w:lineRule="auto"/>
              <w:rPr>
                <w:rFonts w:ascii="Times New Roman" w:eastAsia="Times New Roman" w:hAnsi="Times New Roman" w:cs="Times New Roman"/>
                <w:sz w:val="24"/>
                <w:szCs w:val="24"/>
                <w:lang w:eastAsia="ru-RU"/>
              </w:rPr>
            </w:pPr>
            <w:r w:rsidRPr="00B9531C">
              <w:rPr>
                <w:rFonts w:ascii="Times New Roman" w:eastAsia="Times New Roman" w:hAnsi="Times New Roman" w:cs="Times New Roman"/>
                <w:sz w:val="24"/>
                <w:szCs w:val="24"/>
                <w:lang w:eastAsia="ru-RU"/>
              </w:rPr>
              <w:t>Президент</w:t>
            </w:r>
            <w:r w:rsidRPr="00B9531C">
              <w:rPr>
                <w:rFonts w:ascii="Times New Roman" w:eastAsia="Times New Roman" w:hAnsi="Times New Roman" w:cs="Times New Roman"/>
                <w:sz w:val="24"/>
                <w:szCs w:val="24"/>
                <w:lang w:eastAsia="ru-RU"/>
              </w:rPr>
              <w:br/>
              <w:t>Российской Федерации</w:t>
            </w:r>
          </w:p>
        </w:tc>
        <w:tc>
          <w:tcPr>
            <w:tcW w:w="1650" w:type="pct"/>
            <w:hideMark/>
          </w:tcPr>
          <w:p w:rsidR="00B9531C" w:rsidRPr="00B9531C" w:rsidRDefault="00B9531C" w:rsidP="00B9531C">
            <w:pPr>
              <w:spacing w:after="0" w:line="240" w:lineRule="auto"/>
              <w:jc w:val="right"/>
              <w:rPr>
                <w:rFonts w:ascii="Times New Roman" w:eastAsia="Times New Roman" w:hAnsi="Times New Roman" w:cs="Times New Roman"/>
                <w:sz w:val="24"/>
                <w:szCs w:val="24"/>
                <w:lang w:eastAsia="ru-RU"/>
              </w:rPr>
            </w:pPr>
            <w:r w:rsidRPr="00B9531C">
              <w:rPr>
                <w:rFonts w:ascii="Times New Roman" w:eastAsia="Times New Roman" w:hAnsi="Times New Roman" w:cs="Times New Roman"/>
                <w:sz w:val="24"/>
                <w:szCs w:val="24"/>
                <w:lang w:eastAsia="ru-RU"/>
              </w:rPr>
              <w:t>В.Путин</w:t>
            </w:r>
          </w:p>
        </w:tc>
      </w:tr>
    </w:tbl>
    <w:p w:rsidR="00B9531C" w:rsidRPr="00B9531C" w:rsidRDefault="00B9531C" w:rsidP="00B9531C">
      <w:pPr>
        <w:spacing w:after="0" w:line="240" w:lineRule="auto"/>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 </w:t>
      </w:r>
    </w:p>
    <w:p w:rsidR="00B9531C" w:rsidRPr="00B9531C" w:rsidRDefault="00B9531C" w:rsidP="00B9531C">
      <w:pPr>
        <w:spacing w:after="0" w:line="240" w:lineRule="auto"/>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Москва, Кремль</w:t>
      </w:r>
    </w:p>
    <w:p w:rsidR="00B9531C" w:rsidRPr="00B9531C" w:rsidRDefault="00B9531C" w:rsidP="00B9531C">
      <w:pPr>
        <w:spacing w:after="0" w:line="240" w:lineRule="auto"/>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25 июля 2002 г.</w:t>
      </w:r>
    </w:p>
    <w:p w:rsidR="00B9531C" w:rsidRPr="00B9531C" w:rsidRDefault="00B9531C" w:rsidP="00B9531C">
      <w:pPr>
        <w:spacing w:after="0" w:line="240" w:lineRule="auto"/>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N 114-ФЗ</w:t>
      </w:r>
    </w:p>
    <w:p w:rsidR="00B9531C" w:rsidRPr="00B9531C" w:rsidRDefault="00B9531C" w:rsidP="00B9531C">
      <w:pPr>
        <w:spacing w:after="0" w:line="240" w:lineRule="auto"/>
        <w:rPr>
          <w:rFonts w:ascii="Times New Roman" w:eastAsia="Times New Roman" w:hAnsi="Times New Roman" w:cs="Times New Roman"/>
          <w:color w:val="000000"/>
          <w:sz w:val="24"/>
          <w:szCs w:val="24"/>
          <w:lang w:eastAsia="ru-RU"/>
        </w:rPr>
      </w:pPr>
      <w:r w:rsidRPr="00B9531C">
        <w:rPr>
          <w:rFonts w:ascii="Times New Roman" w:eastAsia="Times New Roman" w:hAnsi="Times New Roman" w:cs="Times New Roman"/>
          <w:color w:val="000000"/>
          <w:sz w:val="24"/>
          <w:szCs w:val="24"/>
          <w:lang w:eastAsia="ru-RU"/>
        </w:rPr>
        <w:t> </w:t>
      </w:r>
    </w:p>
    <w:p w:rsidR="00704225" w:rsidRPr="00B9531C" w:rsidRDefault="00704225">
      <w:pPr>
        <w:rPr>
          <w:rFonts w:ascii="Times New Roman" w:hAnsi="Times New Roman" w:cs="Times New Roman"/>
          <w:sz w:val="24"/>
          <w:szCs w:val="24"/>
        </w:rPr>
      </w:pPr>
    </w:p>
    <w:sectPr w:rsidR="00704225" w:rsidRPr="00B9531C" w:rsidSect="007042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B9531C"/>
    <w:rsid w:val="006E4485"/>
    <w:rsid w:val="00704225"/>
    <w:rsid w:val="008A4BDE"/>
    <w:rsid w:val="00AC0EBC"/>
    <w:rsid w:val="00B9531C"/>
    <w:rsid w:val="00C417FF"/>
    <w:rsid w:val="00D25809"/>
    <w:rsid w:val="00EE57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225"/>
  </w:style>
  <w:style w:type="paragraph" w:styleId="4">
    <w:name w:val="heading 4"/>
    <w:basedOn w:val="a"/>
    <w:link w:val="40"/>
    <w:uiPriority w:val="9"/>
    <w:qFormat/>
    <w:rsid w:val="00B9531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9531C"/>
    <w:rPr>
      <w:rFonts w:ascii="Times New Roman" w:eastAsia="Times New Roman" w:hAnsi="Times New Roman" w:cs="Times New Roman"/>
      <w:b/>
      <w:bCs/>
      <w:sz w:val="24"/>
      <w:szCs w:val="24"/>
      <w:lang w:eastAsia="ru-RU"/>
    </w:rPr>
  </w:style>
  <w:style w:type="paragraph" w:customStyle="1" w:styleId="s3">
    <w:name w:val="s_3"/>
    <w:basedOn w:val="a"/>
    <w:rsid w:val="00B95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9531C"/>
  </w:style>
  <w:style w:type="paragraph" w:customStyle="1" w:styleId="s52">
    <w:name w:val="s_52"/>
    <w:basedOn w:val="a"/>
    <w:rsid w:val="00B9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9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B95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B9531C"/>
  </w:style>
  <w:style w:type="paragraph" w:customStyle="1" w:styleId="s9">
    <w:name w:val="s_9"/>
    <w:basedOn w:val="a"/>
    <w:rsid w:val="00B95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
    <w:name w:val="link"/>
    <w:basedOn w:val="a0"/>
    <w:rsid w:val="00B9531C"/>
  </w:style>
  <w:style w:type="paragraph" w:customStyle="1" w:styleId="s22">
    <w:name w:val="s_22"/>
    <w:basedOn w:val="a"/>
    <w:rsid w:val="00B9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B9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B953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75959092">
      <w:bodyDiv w:val="1"/>
      <w:marLeft w:val="0"/>
      <w:marRight w:val="0"/>
      <w:marTop w:val="0"/>
      <w:marBottom w:val="0"/>
      <w:divBdr>
        <w:top w:val="none" w:sz="0" w:space="0" w:color="auto"/>
        <w:left w:val="none" w:sz="0" w:space="0" w:color="auto"/>
        <w:bottom w:val="none" w:sz="0" w:space="0" w:color="auto"/>
        <w:right w:val="none" w:sz="0" w:space="0" w:color="auto"/>
      </w:divBdr>
      <w:divsChild>
        <w:div w:id="1201090234">
          <w:marLeft w:val="0"/>
          <w:marRight w:val="0"/>
          <w:marTop w:val="0"/>
          <w:marBottom w:val="115"/>
          <w:divBdr>
            <w:top w:val="single" w:sz="4" w:space="0" w:color="C0C0C0"/>
            <w:left w:val="single" w:sz="4" w:space="0" w:color="C0C0C0"/>
            <w:bottom w:val="single" w:sz="4" w:space="0" w:color="C0C0C0"/>
            <w:right w:val="single" w:sz="4" w:space="0" w:color="C0C0C0"/>
          </w:divBdr>
          <w:divsChild>
            <w:div w:id="1482498703">
              <w:marLeft w:val="0"/>
              <w:marRight w:val="0"/>
              <w:marTop w:val="0"/>
              <w:marBottom w:val="0"/>
              <w:divBdr>
                <w:top w:val="none" w:sz="0" w:space="0" w:color="auto"/>
                <w:left w:val="none" w:sz="0" w:space="0" w:color="auto"/>
                <w:bottom w:val="none" w:sz="0" w:space="0" w:color="auto"/>
                <w:right w:val="none" w:sz="0" w:space="0" w:color="auto"/>
              </w:divBdr>
            </w:div>
          </w:divsChild>
        </w:div>
        <w:div w:id="658313251">
          <w:marLeft w:val="0"/>
          <w:marRight w:val="0"/>
          <w:marTop w:val="0"/>
          <w:marBottom w:val="0"/>
          <w:divBdr>
            <w:top w:val="none" w:sz="0" w:space="0" w:color="auto"/>
            <w:left w:val="none" w:sz="0" w:space="0" w:color="auto"/>
            <w:bottom w:val="none" w:sz="0" w:space="0" w:color="auto"/>
            <w:right w:val="none" w:sz="0" w:space="0" w:color="auto"/>
          </w:divBdr>
        </w:div>
        <w:div w:id="779379132">
          <w:marLeft w:val="0"/>
          <w:marRight w:val="0"/>
          <w:marTop w:val="0"/>
          <w:marBottom w:val="0"/>
          <w:divBdr>
            <w:top w:val="none" w:sz="0" w:space="0" w:color="auto"/>
            <w:left w:val="none" w:sz="0" w:space="0" w:color="auto"/>
            <w:bottom w:val="none" w:sz="0" w:space="0" w:color="auto"/>
            <w:right w:val="none" w:sz="0" w:space="0" w:color="auto"/>
          </w:divBdr>
        </w:div>
        <w:div w:id="721636527">
          <w:marLeft w:val="0"/>
          <w:marRight w:val="0"/>
          <w:marTop w:val="0"/>
          <w:marBottom w:val="0"/>
          <w:divBdr>
            <w:top w:val="none" w:sz="0" w:space="0" w:color="auto"/>
            <w:left w:val="none" w:sz="0" w:space="0" w:color="auto"/>
            <w:bottom w:val="none" w:sz="0" w:space="0" w:color="auto"/>
            <w:right w:val="none" w:sz="0" w:space="0" w:color="auto"/>
          </w:divBdr>
          <w:divsChild>
            <w:div w:id="362174276">
              <w:marLeft w:val="0"/>
              <w:marRight w:val="0"/>
              <w:marTop w:val="0"/>
              <w:marBottom w:val="0"/>
              <w:divBdr>
                <w:top w:val="none" w:sz="0" w:space="0" w:color="auto"/>
                <w:left w:val="none" w:sz="0" w:space="0" w:color="auto"/>
                <w:bottom w:val="none" w:sz="0" w:space="0" w:color="auto"/>
                <w:right w:val="none" w:sz="0" w:space="0" w:color="auto"/>
              </w:divBdr>
            </w:div>
            <w:div w:id="1851486666">
              <w:marLeft w:val="0"/>
              <w:marRight w:val="0"/>
              <w:marTop w:val="0"/>
              <w:marBottom w:val="0"/>
              <w:divBdr>
                <w:top w:val="none" w:sz="0" w:space="0" w:color="auto"/>
                <w:left w:val="none" w:sz="0" w:space="0" w:color="auto"/>
                <w:bottom w:val="none" w:sz="0" w:space="0" w:color="auto"/>
                <w:right w:val="none" w:sz="0" w:space="0" w:color="auto"/>
              </w:divBdr>
            </w:div>
            <w:div w:id="123472769">
              <w:marLeft w:val="0"/>
              <w:marRight w:val="0"/>
              <w:marTop w:val="0"/>
              <w:marBottom w:val="0"/>
              <w:divBdr>
                <w:top w:val="none" w:sz="0" w:space="0" w:color="auto"/>
                <w:left w:val="none" w:sz="0" w:space="0" w:color="auto"/>
                <w:bottom w:val="none" w:sz="0" w:space="0" w:color="auto"/>
                <w:right w:val="none" w:sz="0" w:space="0" w:color="auto"/>
              </w:divBdr>
            </w:div>
            <w:div w:id="1327396163">
              <w:marLeft w:val="0"/>
              <w:marRight w:val="0"/>
              <w:marTop w:val="0"/>
              <w:marBottom w:val="0"/>
              <w:divBdr>
                <w:top w:val="none" w:sz="0" w:space="0" w:color="auto"/>
                <w:left w:val="none" w:sz="0" w:space="0" w:color="auto"/>
                <w:bottom w:val="none" w:sz="0" w:space="0" w:color="auto"/>
                <w:right w:val="none" w:sz="0" w:space="0" w:color="auto"/>
              </w:divBdr>
            </w:div>
            <w:div w:id="1143431383">
              <w:marLeft w:val="0"/>
              <w:marRight w:val="0"/>
              <w:marTop w:val="0"/>
              <w:marBottom w:val="0"/>
              <w:divBdr>
                <w:top w:val="none" w:sz="0" w:space="0" w:color="auto"/>
                <w:left w:val="none" w:sz="0" w:space="0" w:color="auto"/>
                <w:bottom w:val="none" w:sz="0" w:space="0" w:color="auto"/>
                <w:right w:val="none" w:sz="0" w:space="0" w:color="auto"/>
              </w:divBdr>
            </w:div>
          </w:divsChild>
        </w:div>
        <w:div w:id="1854756718">
          <w:marLeft w:val="0"/>
          <w:marRight w:val="0"/>
          <w:marTop w:val="0"/>
          <w:marBottom w:val="0"/>
          <w:divBdr>
            <w:top w:val="none" w:sz="0" w:space="0" w:color="auto"/>
            <w:left w:val="none" w:sz="0" w:space="0" w:color="auto"/>
            <w:bottom w:val="none" w:sz="0" w:space="0" w:color="auto"/>
            <w:right w:val="none" w:sz="0" w:space="0" w:color="auto"/>
          </w:divBdr>
          <w:divsChild>
            <w:div w:id="76051090">
              <w:marLeft w:val="0"/>
              <w:marRight w:val="0"/>
              <w:marTop w:val="0"/>
              <w:marBottom w:val="0"/>
              <w:divBdr>
                <w:top w:val="none" w:sz="0" w:space="0" w:color="auto"/>
                <w:left w:val="none" w:sz="0" w:space="0" w:color="auto"/>
                <w:bottom w:val="none" w:sz="0" w:space="0" w:color="auto"/>
                <w:right w:val="none" w:sz="0" w:space="0" w:color="auto"/>
              </w:divBdr>
            </w:div>
          </w:divsChild>
        </w:div>
        <w:div w:id="1834906665">
          <w:marLeft w:val="0"/>
          <w:marRight w:val="0"/>
          <w:marTop w:val="0"/>
          <w:marBottom w:val="0"/>
          <w:divBdr>
            <w:top w:val="none" w:sz="0" w:space="0" w:color="auto"/>
            <w:left w:val="none" w:sz="0" w:space="0" w:color="auto"/>
            <w:bottom w:val="none" w:sz="0" w:space="0" w:color="auto"/>
            <w:right w:val="none" w:sz="0" w:space="0" w:color="auto"/>
          </w:divBdr>
          <w:divsChild>
            <w:div w:id="1199972414">
              <w:marLeft w:val="0"/>
              <w:marRight w:val="0"/>
              <w:marTop w:val="0"/>
              <w:marBottom w:val="0"/>
              <w:divBdr>
                <w:top w:val="none" w:sz="0" w:space="0" w:color="auto"/>
                <w:left w:val="none" w:sz="0" w:space="0" w:color="auto"/>
                <w:bottom w:val="none" w:sz="0" w:space="0" w:color="auto"/>
                <w:right w:val="none" w:sz="0" w:space="0" w:color="auto"/>
              </w:divBdr>
            </w:div>
          </w:divsChild>
        </w:div>
        <w:div w:id="500580832">
          <w:marLeft w:val="0"/>
          <w:marRight w:val="0"/>
          <w:marTop w:val="0"/>
          <w:marBottom w:val="0"/>
          <w:divBdr>
            <w:top w:val="none" w:sz="0" w:space="0" w:color="auto"/>
            <w:left w:val="none" w:sz="0" w:space="0" w:color="auto"/>
            <w:bottom w:val="none" w:sz="0" w:space="0" w:color="auto"/>
            <w:right w:val="none" w:sz="0" w:space="0" w:color="auto"/>
          </w:divBdr>
          <w:divsChild>
            <w:div w:id="1656177693">
              <w:marLeft w:val="0"/>
              <w:marRight w:val="0"/>
              <w:marTop w:val="0"/>
              <w:marBottom w:val="0"/>
              <w:divBdr>
                <w:top w:val="none" w:sz="0" w:space="0" w:color="auto"/>
                <w:left w:val="none" w:sz="0" w:space="0" w:color="auto"/>
                <w:bottom w:val="none" w:sz="0" w:space="0" w:color="auto"/>
                <w:right w:val="none" w:sz="0" w:space="0" w:color="auto"/>
              </w:divBdr>
            </w:div>
          </w:divsChild>
        </w:div>
        <w:div w:id="394359889">
          <w:marLeft w:val="0"/>
          <w:marRight w:val="0"/>
          <w:marTop w:val="0"/>
          <w:marBottom w:val="0"/>
          <w:divBdr>
            <w:top w:val="none" w:sz="0" w:space="0" w:color="auto"/>
            <w:left w:val="none" w:sz="0" w:space="0" w:color="auto"/>
            <w:bottom w:val="none" w:sz="0" w:space="0" w:color="auto"/>
            <w:right w:val="none" w:sz="0" w:space="0" w:color="auto"/>
          </w:divBdr>
          <w:divsChild>
            <w:div w:id="1411150573">
              <w:marLeft w:val="0"/>
              <w:marRight w:val="0"/>
              <w:marTop w:val="0"/>
              <w:marBottom w:val="0"/>
              <w:divBdr>
                <w:top w:val="none" w:sz="0" w:space="0" w:color="auto"/>
                <w:left w:val="none" w:sz="0" w:space="0" w:color="auto"/>
                <w:bottom w:val="none" w:sz="0" w:space="0" w:color="auto"/>
                <w:right w:val="none" w:sz="0" w:space="0" w:color="auto"/>
              </w:divBdr>
            </w:div>
          </w:divsChild>
        </w:div>
        <w:div w:id="888539409">
          <w:marLeft w:val="0"/>
          <w:marRight w:val="0"/>
          <w:marTop w:val="0"/>
          <w:marBottom w:val="0"/>
          <w:divBdr>
            <w:top w:val="none" w:sz="0" w:space="0" w:color="auto"/>
            <w:left w:val="none" w:sz="0" w:space="0" w:color="auto"/>
            <w:bottom w:val="none" w:sz="0" w:space="0" w:color="auto"/>
            <w:right w:val="none" w:sz="0" w:space="0" w:color="auto"/>
          </w:divBdr>
          <w:divsChild>
            <w:div w:id="1872767300">
              <w:marLeft w:val="0"/>
              <w:marRight w:val="0"/>
              <w:marTop w:val="0"/>
              <w:marBottom w:val="0"/>
              <w:divBdr>
                <w:top w:val="none" w:sz="0" w:space="0" w:color="auto"/>
                <w:left w:val="none" w:sz="0" w:space="0" w:color="auto"/>
                <w:bottom w:val="none" w:sz="0" w:space="0" w:color="auto"/>
                <w:right w:val="none" w:sz="0" w:space="0" w:color="auto"/>
              </w:divBdr>
            </w:div>
          </w:divsChild>
        </w:div>
        <w:div w:id="1098063182">
          <w:marLeft w:val="0"/>
          <w:marRight w:val="0"/>
          <w:marTop w:val="0"/>
          <w:marBottom w:val="0"/>
          <w:divBdr>
            <w:top w:val="none" w:sz="0" w:space="0" w:color="auto"/>
            <w:left w:val="none" w:sz="0" w:space="0" w:color="auto"/>
            <w:bottom w:val="none" w:sz="0" w:space="0" w:color="auto"/>
            <w:right w:val="none" w:sz="0" w:space="0" w:color="auto"/>
          </w:divBdr>
          <w:divsChild>
            <w:div w:id="1305503025">
              <w:marLeft w:val="0"/>
              <w:marRight w:val="0"/>
              <w:marTop w:val="0"/>
              <w:marBottom w:val="0"/>
              <w:divBdr>
                <w:top w:val="none" w:sz="0" w:space="0" w:color="auto"/>
                <w:left w:val="none" w:sz="0" w:space="0" w:color="auto"/>
                <w:bottom w:val="none" w:sz="0" w:space="0" w:color="auto"/>
                <w:right w:val="none" w:sz="0" w:space="0" w:color="auto"/>
              </w:divBdr>
            </w:div>
          </w:divsChild>
        </w:div>
        <w:div w:id="1184437262">
          <w:marLeft w:val="0"/>
          <w:marRight w:val="0"/>
          <w:marTop w:val="0"/>
          <w:marBottom w:val="0"/>
          <w:divBdr>
            <w:top w:val="none" w:sz="0" w:space="0" w:color="auto"/>
            <w:left w:val="none" w:sz="0" w:space="0" w:color="auto"/>
            <w:bottom w:val="none" w:sz="0" w:space="0" w:color="auto"/>
            <w:right w:val="none" w:sz="0" w:space="0" w:color="auto"/>
          </w:divBdr>
          <w:divsChild>
            <w:div w:id="1338726782">
              <w:marLeft w:val="0"/>
              <w:marRight w:val="0"/>
              <w:marTop w:val="0"/>
              <w:marBottom w:val="0"/>
              <w:divBdr>
                <w:top w:val="none" w:sz="0" w:space="0" w:color="auto"/>
                <w:left w:val="none" w:sz="0" w:space="0" w:color="auto"/>
                <w:bottom w:val="none" w:sz="0" w:space="0" w:color="auto"/>
                <w:right w:val="none" w:sz="0" w:space="0" w:color="auto"/>
              </w:divBdr>
            </w:div>
          </w:divsChild>
        </w:div>
        <w:div w:id="680788606">
          <w:marLeft w:val="0"/>
          <w:marRight w:val="0"/>
          <w:marTop w:val="0"/>
          <w:marBottom w:val="0"/>
          <w:divBdr>
            <w:top w:val="none" w:sz="0" w:space="0" w:color="auto"/>
            <w:left w:val="none" w:sz="0" w:space="0" w:color="auto"/>
            <w:bottom w:val="none" w:sz="0" w:space="0" w:color="auto"/>
            <w:right w:val="none" w:sz="0" w:space="0" w:color="auto"/>
          </w:divBdr>
          <w:divsChild>
            <w:div w:id="1564900925">
              <w:marLeft w:val="0"/>
              <w:marRight w:val="0"/>
              <w:marTop w:val="0"/>
              <w:marBottom w:val="0"/>
              <w:divBdr>
                <w:top w:val="none" w:sz="0" w:space="0" w:color="auto"/>
                <w:left w:val="none" w:sz="0" w:space="0" w:color="auto"/>
                <w:bottom w:val="none" w:sz="0" w:space="0" w:color="auto"/>
                <w:right w:val="none" w:sz="0" w:space="0" w:color="auto"/>
              </w:divBdr>
            </w:div>
            <w:div w:id="241137920">
              <w:marLeft w:val="0"/>
              <w:marRight w:val="0"/>
              <w:marTop w:val="0"/>
              <w:marBottom w:val="0"/>
              <w:divBdr>
                <w:top w:val="none" w:sz="0" w:space="0" w:color="auto"/>
                <w:left w:val="none" w:sz="0" w:space="0" w:color="auto"/>
                <w:bottom w:val="none" w:sz="0" w:space="0" w:color="auto"/>
                <w:right w:val="none" w:sz="0" w:space="0" w:color="auto"/>
              </w:divBdr>
            </w:div>
          </w:divsChild>
        </w:div>
        <w:div w:id="970208918">
          <w:marLeft w:val="0"/>
          <w:marRight w:val="0"/>
          <w:marTop w:val="0"/>
          <w:marBottom w:val="0"/>
          <w:divBdr>
            <w:top w:val="none" w:sz="0" w:space="0" w:color="auto"/>
            <w:left w:val="none" w:sz="0" w:space="0" w:color="auto"/>
            <w:bottom w:val="none" w:sz="0" w:space="0" w:color="auto"/>
            <w:right w:val="none" w:sz="0" w:space="0" w:color="auto"/>
          </w:divBdr>
          <w:divsChild>
            <w:div w:id="906189031">
              <w:marLeft w:val="0"/>
              <w:marRight w:val="0"/>
              <w:marTop w:val="0"/>
              <w:marBottom w:val="0"/>
              <w:divBdr>
                <w:top w:val="none" w:sz="0" w:space="0" w:color="auto"/>
                <w:left w:val="none" w:sz="0" w:space="0" w:color="auto"/>
                <w:bottom w:val="none" w:sz="0" w:space="0" w:color="auto"/>
                <w:right w:val="none" w:sz="0" w:space="0" w:color="auto"/>
              </w:divBdr>
            </w:div>
          </w:divsChild>
        </w:div>
        <w:div w:id="1425883377">
          <w:marLeft w:val="0"/>
          <w:marRight w:val="0"/>
          <w:marTop w:val="0"/>
          <w:marBottom w:val="0"/>
          <w:divBdr>
            <w:top w:val="none" w:sz="0" w:space="0" w:color="auto"/>
            <w:left w:val="none" w:sz="0" w:space="0" w:color="auto"/>
            <w:bottom w:val="none" w:sz="0" w:space="0" w:color="auto"/>
            <w:right w:val="none" w:sz="0" w:space="0" w:color="auto"/>
          </w:divBdr>
          <w:divsChild>
            <w:div w:id="573442518">
              <w:marLeft w:val="0"/>
              <w:marRight w:val="0"/>
              <w:marTop w:val="0"/>
              <w:marBottom w:val="0"/>
              <w:divBdr>
                <w:top w:val="none" w:sz="0" w:space="0" w:color="auto"/>
                <w:left w:val="none" w:sz="0" w:space="0" w:color="auto"/>
                <w:bottom w:val="none" w:sz="0" w:space="0" w:color="auto"/>
                <w:right w:val="none" w:sz="0" w:space="0" w:color="auto"/>
              </w:divBdr>
            </w:div>
          </w:divsChild>
        </w:div>
        <w:div w:id="1546678446">
          <w:marLeft w:val="0"/>
          <w:marRight w:val="0"/>
          <w:marTop w:val="0"/>
          <w:marBottom w:val="0"/>
          <w:divBdr>
            <w:top w:val="none" w:sz="0" w:space="0" w:color="auto"/>
            <w:left w:val="none" w:sz="0" w:space="0" w:color="auto"/>
            <w:bottom w:val="none" w:sz="0" w:space="0" w:color="auto"/>
            <w:right w:val="none" w:sz="0" w:space="0" w:color="auto"/>
          </w:divBdr>
          <w:divsChild>
            <w:div w:id="2077164343">
              <w:marLeft w:val="0"/>
              <w:marRight w:val="0"/>
              <w:marTop w:val="0"/>
              <w:marBottom w:val="0"/>
              <w:divBdr>
                <w:top w:val="none" w:sz="0" w:space="0" w:color="auto"/>
                <w:left w:val="none" w:sz="0" w:space="0" w:color="auto"/>
                <w:bottom w:val="none" w:sz="0" w:space="0" w:color="auto"/>
                <w:right w:val="none" w:sz="0" w:space="0" w:color="auto"/>
              </w:divBdr>
            </w:div>
          </w:divsChild>
        </w:div>
        <w:div w:id="1824195292">
          <w:marLeft w:val="0"/>
          <w:marRight w:val="0"/>
          <w:marTop w:val="0"/>
          <w:marBottom w:val="0"/>
          <w:divBdr>
            <w:top w:val="none" w:sz="0" w:space="0" w:color="auto"/>
            <w:left w:val="none" w:sz="0" w:space="0" w:color="auto"/>
            <w:bottom w:val="none" w:sz="0" w:space="0" w:color="auto"/>
            <w:right w:val="none" w:sz="0" w:space="0" w:color="auto"/>
          </w:divBdr>
          <w:divsChild>
            <w:div w:id="1672104651">
              <w:marLeft w:val="0"/>
              <w:marRight w:val="0"/>
              <w:marTop w:val="0"/>
              <w:marBottom w:val="0"/>
              <w:divBdr>
                <w:top w:val="none" w:sz="0" w:space="0" w:color="auto"/>
                <w:left w:val="none" w:sz="0" w:space="0" w:color="auto"/>
                <w:bottom w:val="none" w:sz="0" w:space="0" w:color="auto"/>
                <w:right w:val="none" w:sz="0" w:space="0" w:color="auto"/>
              </w:divBdr>
            </w:div>
          </w:divsChild>
        </w:div>
        <w:div w:id="1856311831">
          <w:marLeft w:val="0"/>
          <w:marRight w:val="0"/>
          <w:marTop w:val="0"/>
          <w:marBottom w:val="0"/>
          <w:divBdr>
            <w:top w:val="none" w:sz="0" w:space="0" w:color="auto"/>
            <w:left w:val="none" w:sz="0" w:space="0" w:color="auto"/>
            <w:bottom w:val="none" w:sz="0" w:space="0" w:color="auto"/>
            <w:right w:val="none" w:sz="0" w:space="0" w:color="auto"/>
          </w:divBdr>
          <w:divsChild>
            <w:div w:id="1263412419">
              <w:marLeft w:val="0"/>
              <w:marRight w:val="0"/>
              <w:marTop w:val="0"/>
              <w:marBottom w:val="0"/>
              <w:divBdr>
                <w:top w:val="none" w:sz="0" w:space="0" w:color="auto"/>
                <w:left w:val="none" w:sz="0" w:space="0" w:color="auto"/>
                <w:bottom w:val="none" w:sz="0" w:space="0" w:color="auto"/>
                <w:right w:val="none" w:sz="0" w:space="0" w:color="auto"/>
              </w:divBdr>
            </w:div>
          </w:divsChild>
        </w:div>
        <w:div w:id="1400707040">
          <w:marLeft w:val="0"/>
          <w:marRight w:val="0"/>
          <w:marTop w:val="0"/>
          <w:marBottom w:val="0"/>
          <w:divBdr>
            <w:top w:val="none" w:sz="0" w:space="0" w:color="auto"/>
            <w:left w:val="none" w:sz="0" w:space="0" w:color="auto"/>
            <w:bottom w:val="none" w:sz="0" w:space="0" w:color="auto"/>
            <w:right w:val="none" w:sz="0" w:space="0" w:color="auto"/>
          </w:divBdr>
          <w:divsChild>
            <w:div w:id="2085295091">
              <w:marLeft w:val="0"/>
              <w:marRight w:val="0"/>
              <w:marTop w:val="0"/>
              <w:marBottom w:val="0"/>
              <w:divBdr>
                <w:top w:val="none" w:sz="0" w:space="0" w:color="auto"/>
                <w:left w:val="none" w:sz="0" w:space="0" w:color="auto"/>
                <w:bottom w:val="none" w:sz="0" w:space="0" w:color="auto"/>
                <w:right w:val="none" w:sz="0" w:space="0" w:color="auto"/>
              </w:divBdr>
            </w:div>
          </w:divsChild>
        </w:div>
        <w:div w:id="11341617">
          <w:marLeft w:val="0"/>
          <w:marRight w:val="0"/>
          <w:marTop w:val="0"/>
          <w:marBottom w:val="0"/>
          <w:divBdr>
            <w:top w:val="none" w:sz="0" w:space="0" w:color="auto"/>
            <w:left w:val="none" w:sz="0" w:space="0" w:color="auto"/>
            <w:bottom w:val="none" w:sz="0" w:space="0" w:color="auto"/>
            <w:right w:val="none" w:sz="0" w:space="0" w:color="auto"/>
          </w:divBdr>
          <w:divsChild>
            <w:div w:id="1968701597">
              <w:marLeft w:val="0"/>
              <w:marRight w:val="0"/>
              <w:marTop w:val="0"/>
              <w:marBottom w:val="0"/>
              <w:divBdr>
                <w:top w:val="none" w:sz="0" w:space="0" w:color="auto"/>
                <w:left w:val="none" w:sz="0" w:space="0" w:color="auto"/>
                <w:bottom w:val="none" w:sz="0" w:space="0" w:color="auto"/>
                <w:right w:val="none" w:sz="0" w:space="0" w:color="auto"/>
              </w:divBdr>
            </w:div>
          </w:divsChild>
        </w:div>
        <w:div w:id="1757942451">
          <w:marLeft w:val="0"/>
          <w:marRight w:val="0"/>
          <w:marTop w:val="0"/>
          <w:marBottom w:val="0"/>
          <w:divBdr>
            <w:top w:val="none" w:sz="0" w:space="0" w:color="auto"/>
            <w:left w:val="none" w:sz="0" w:space="0" w:color="auto"/>
            <w:bottom w:val="none" w:sz="0" w:space="0" w:color="auto"/>
            <w:right w:val="none" w:sz="0" w:space="0" w:color="auto"/>
          </w:divBdr>
          <w:divsChild>
            <w:div w:id="153029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4494</Words>
  <Characters>25619</Characters>
  <Application>Microsoft Office Word</Application>
  <DocSecurity>0</DocSecurity>
  <Lines>213</Lines>
  <Paragraphs>60</Paragraphs>
  <ScaleCrop>false</ScaleCrop>
  <Company/>
  <LinksUpToDate>false</LinksUpToDate>
  <CharactersWithSpaces>30053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2015-03-04T10:58:00Z</dcterms:created>
  <dcterms:modified xsi:type="dcterms:W3CDTF">2015-03-04T11:02:00Z</dcterms:modified>
</cp:coreProperties>
</file>